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bCs/>
          <w:u w:val="single"/>
        </w:rPr>
      </w:pPr>
      <w:bookmarkStart w:id="0" w:name="page1"/>
      <w:bookmarkEnd w:id="0"/>
      <w:r>
        <w:drawing>
          <wp:anchor distT="0" distB="0" distL="114300" distR="114300" simplePos="0" relativeHeight="251658240" behindDoc="1" locked="0" layoutInCell="0" allowOverlap="1">
            <wp:simplePos x="0" y="0"/>
            <wp:positionH relativeFrom="page">
              <wp:posOffset>5120640</wp:posOffset>
            </wp:positionH>
            <wp:positionV relativeFrom="page">
              <wp:posOffset>769620</wp:posOffset>
            </wp:positionV>
            <wp:extent cx="1760220" cy="655320"/>
            <wp:effectExtent l="0" t="0" r="1143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760220" cy="655320"/>
                    </a:xfrm>
                    <a:prstGeom prst="rect">
                      <a:avLst/>
                    </a:prstGeom>
                    <a:noFill/>
                    <a:ln w="9525">
                      <a:noFill/>
                    </a:ln>
                  </pic:spPr>
                </pic:pic>
              </a:graphicData>
            </a:graphic>
          </wp:anchor>
        </w:drawing>
      </w:r>
    </w:p>
    <w:p>
      <w:pPr>
        <w:spacing w:line="240" w:lineRule="auto"/>
        <w:jc w:val="both"/>
        <w:rPr>
          <w:b/>
          <w:bCs/>
          <w:u w:val="single"/>
        </w:rPr>
      </w:pPr>
    </w:p>
    <w:p>
      <w:pPr>
        <w:spacing w:line="240" w:lineRule="auto"/>
        <w:jc w:val="left"/>
        <w:rPr>
          <w:rFonts w:hint="default" w:ascii="Arial" w:hAnsi="Arial" w:cs="Arial"/>
          <w:b/>
          <w:bCs/>
          <w:sz w:val="28"/>
          <w:szCs w:val="28"/>
          <w:u w:val="single"/>
        </w:rPr>
      </w:pPr>
      <w:r>
        <w:rPr>
          <w:rFonts w:hint="default" w:ascii="Arial" w:hAnsi="Arial" w:eastAsia="宋体" w:cs="Arial"/>
          <w:b/>
          <w:bCs/>
          <w:sz w:val="28"/>
          <w:szCs w:val="28"/>
          <w:u w:val="single"/>
          <w:lang w:val="en-US" w:eastAsia="zh-CN"/>
        </w:rPr>
        <w:t>MID-A</w:t>
      </w:r>
      <w:r>
        <w:rPr>
          <w:rFonts w:hint="eastAsia" w:ascii="Arial" w:hAnsi="Arial" w:eastAsia="宋体" w:cs="Arial"/>
          <w:b/>
          <w:bCs/>
          <w:sz w:val="28"/>
          <w:szCs w:val="28"/>
          <w:u w:val="single"/>
          <w:lang w:val="en-US" w:eastAsia="zh-CN"/>
        </w:rPr>
        <w:t>701</w:t>
      </w:r>
    </w:p>
    <w:p>
      <w:pPr>
        <w:autoSpaceDE w:val="0"/>
        <w:autoSpaceDN w:val="0"/>
        <w:adjustRightInd w:val="0"/>
        <w:spacing w:after="0" w:line="240" w:lineRule="auto"/>
        <w:jc w:val="both"/>
        <w:rPr>
          <w:rFonts w:hint="eastAsia" w:ascii="Arial" w:hAnsi="Arial" w:eastAsia="宋体"/>
          <w:b/>
          <w:color w:val="800000"/>
          <w:sz w:val="36"/>
          <w:szCs w:val="36"/>
          <w:lang w:val="en-US" w:eastAsia="zh-CN"/>
        </w:rPr>
      </w:pPr>
      <w:r>
        <w:rPr>
          <w:rFonts w:hint="eastAsia" w:ascii="Arial" w:hAnsi="Arial" w:eastAsia="宋体"/>
          <w:b/>
          <w:color w:val="800000"/>
          <w:sz w:val="36"/>
          <w:szCs w:val="36"/>
          <w:lang w:val="en-US" w:eastAsia="zh-CN"/>
        </w:rPr>
        <w:t>H</w:t>
      </w:r>
      <w:r>
        <w:rPr>
          <w:rFonts w:hint="eastAsia" w:ascii="Arial" w:hAnsi="Arial" w:eastAsia="宋体"/>
          <w:b/>
          <w:color w:val="800000"/>
          <w:sz w:val="36"/>
          <w:szCs w:val="36"/>
          <w:vertAlign w:val="subscript"/>
          <w:lang w:val="en-US" w:eastAsia="zh-CN"/>
        </w:rPr>
        <w:t>2</w:t>
      </w:r>
      <w:r>
        <w:rPr>
          <w:rFonts w:hint="eastAsia" w:ascii="Arial" w:hAnsi="Arial" w:eastAsia="宋体"/>
          <w:b/>
          <w:color w:val="800000"/>
          <w:sz w:val="36"/>
          <w:szCs w:val="36"/>
          <w:lang w:val="en-US" w:eastAsia="zh-CN"/>
        </w:rPr>
        <w:t>S SCAVENGER</w:t>
      </w:r>
    </w:p>
    <w:p>
      <w:pPr>
        <w:autoSpaceDE w:val="0"/>
        <w:autoSpaceDN w:val="0"/>
        <w:adjustRightInd w:val="0"/>
        <w:spacing w:after="0" w:line="240" w:lineRule="auto"/>
        <w:jc w:val="both"/>
        <w:rPr>
          <w:rFonts w:hint="eastAsia" w:ascii="Arial" w:hAnsi="Arial" w:eastAsia="宋体"/>
          <w:b/>
          <w:color w:val="800000"/>
          <w:sz w:val="36"/>
          <w:szCs w:val="36"/>
          <w:lang w:val="en-US" w:eastAsia="zh-CN"/>
        </w:rPr>
      </w:pPr>
    </w:p>
    <w:p>
      <w:pPr>
        <w:autoSpaceDE w:val="0"/>
        <w:autoSpaceDN w:val="0"/>
        <w:adjustRightInd w:val="0"/>
        <w:spacing w:after="0" w:line="240" w:lineRule="auto"/>
        <w:jc w:val="both"/>
        <w:rPr>
          <w:b/>
          <w:bCs/>
        </w:rPr>
      </w:pPr>
      <w:r>
        <w:rPr>
          <w:rFonts w:ascii="Arial" w:hAnsi="Arial" w:eastAsia="Arial"/>
          <w:b/>
          <w:color w:val="800000"/>
          <w:sz w:val="44"/>
        </w:rPr>
        <w:drawing>
          <wp:anchor distT="0" distB="0" distL="114300" distR="114300" simplePos="0" relativeHeight="251660288" behindDoc="1" locked="0" layoutInCell="0" allowOverlap="1">
            <wp:simplePos x="0" y="0"/>
            <wp:positionH relativeFrom="column">
              <wp:posOffset>-8255</wp:posOffset>
            </wp:positionH>
            <wp:positionV relativeFrom="paragraph">
              <wp:posOffset>112395</wp:posOffset>
            </wp:positionV>
            <wp:extent cx="3040380" cy="297180"/>
            <wp:effectExtent l="0" t="0" r="7620" b="762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5"/>
                    <a:stretch>
                      <a:fillRect/>
                    </a:stretch>
                  </pic:blipFill>
                  <pic:spPr>
                    <a:xfrm>
                      <a:off x="0" y="0"/>
                      <a:ext cx="3040380" cy="29718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default" w:ascii="Arial" w:hAnsi="Arial" w:cs="Arial"/>
          <w:b/>
          <w:bCs/>
        </w:rPr>
      </w:pPr>
      <w:r>
        <w:rPr>
          <w:rFonts w:hint="default" w:ascii="Arial" w:hAnsi="Arial" w:cs="Arial"/>
          <w:b/>
          <w:bCs/>
        </w:rPr>
        <w:t>Application</w:t>
      </w:r>
    </w:p>
    <w:p>
      <w:pPr>
        <w:autoSpaceDE w:val="0"/>
        <w:autoSpaceDN w:val="0"/>
        <w:adjustRightInd w:val="0"/>
        <w:spacing w:after="0" w:line="240" w:lineRule="auto"/>
        <w:jc w:val="both"/>
        <w:rPr>
          <w:b/>
          <w:bCs/>
        </w:rPr>
      </w:pPr>
      <w:r>
        <w:rPr>
          <w:rFonts w:ascii="Arial" w:hAnsi="Arial" w:eastAsia="Arial"/>
          <w:b/>
          <w:color w:val="00000A"/>
          <w:sz w:val="22"/>
        </w:rPr>
        <w:drawing>
          <wp:anchor distT="0" distB="0" distL="114300" distR="114300" simplePos="0" relativeHeight="252674048" behindDoc="1" locked="0" layoutInCell="0" allowOverlap="1">
            <wp:simplePos x="0" y="0"/>
            <wp:positionH relativeFrom="column">
              <wp:posOffset>-4445</wp:posOffset>
            </wp:positionH>
            <wp:positionV relativeFrom="paragraph">
              <wp:posOffset>84455</wp:posOffset>
            </wp:positionV>
            <wp:extent cx="6082030" cy="29210"/>
            <wp:effectExtent l="0" t="0" r="13970" b="889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6082030" cy="29210"/>
                    </a:xfrm>
                    <a:prstGeom prst="rect">
                      <a:avLst/>
                    </a:prstGeom>
                    <a:noFill/>
                    <a:ln w="9525">
                      <a:noFill/>
                    </a:ln>
                  </pic:spPr>
                </pic:pic>
              </a:graphicData>
            </a:graphic>
          </wp:anchor>
        </w:drawing>
      </w:r>
    </w:p>
    <w:tbl>
      <w:tblPr>
        <w:tblStyle w:val="8"/>
        <w:tblpPr w:leftFromText="180" w:rightFromText="180" w:vertAnchor="page" w:horzAnchor="page" w:tblpX="1612" w:tblpY="7100"/>
        <w:tblOverlap w:val="never"/>
        <w:tblW w:w="9160"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Grid>
        <w:gridCol w:w="1132"/>
        <w:gridCol w:w="4588"/>
        <w:gridCol w:w="3440"/>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56" w:hRule="atLeast"/>
        </w:trPr>
        <w:tc>
          <w:tcPr>
            <w:tcW w:w="9160" w:type="dxa"/>
            <w:gridSpan w:val="3"/>
            <w:tcBorders>
              <w:top w:val="single" w:color="000000" w:themeColor="text1" w:sz="8" w:space="0"/>
              <w:left w:val="single" w:color="000000" w:themeColor="text1" w:sz="8" w:space="0"/>
              <w:bottom w:val="single" w:color="000000" w:themeColor="text1" w:sz="18" w:space="0"/>
              <w:right w:val="single" w:color="000000" w:themeColor="text1" w:sz="8" w:space="0"/>
              <w:insideH w:val="single" w:sz="18" w:space="0"/>
              <w:insideV w:val="single" w:sz="8" w:space="0"/>
            </w:tcBorders>
            <w:shd w:val="clear" w:color="auto" w:fill="FFC000"/>
            <w:vAlign w:val="center"/>
          </w:tcPr>
          <w:p>
            <w:pPr>
              <w:spacing w:before="0" w:after="0" w:line="240" w:lineRule="auto"/>
              <w:jc w:val="center"/>
              <w:rPr>
                <w:rFonts w:hint="default" w:ascii="Arial" w:hAnsi="Arial" w:cs="Arial" w:eastAsiaTheme="minorHAnsi"/>
                <w:b/>
                <w:bCs/>
                <w:sz w:val="24"/>
                <w:szCs w:val="24"/>
              </w:rPr>
            </w:pPr>
            <w:r>
              <w:rPr>
                <w:rFonts w:hint="default" w:ascii="Arial" w:hAnsi="Arial" w:cs="Arial" w:eastAsiaTheme="minorHAnsi"/>
                <w:b/>
                <w:bCs/>
                <w:sz w:val="24"/>
                <w:szCs w:val="24"/>
              </w:rPr>
              <w:t>Physical and Chemical Properties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55"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default" w:ascii="Arial" w:hAnsi="Arial" w:cs="Arial" w:eastAsiaTheme="majorEastAsia"/>
                <w:b/>
                <w:bCs/>
                <w:i/>
                <w:iCs/>
                <w:sz w:val="24"/>
                <w:szCs w:val="24"/>
              </w:rPr>
            </w:pPr>
            <w:r>
              <w:rPr>
                <w:rFonts w:hint="default" w:ascii="Arial" w:hAnsi="Arial" w:cs="Arial" w:eastAsiaTheme="majorEastAsia"/>
                <w:b/>
                <w:bCs/>
                <w:i/>
                <w:iCs/>
                <w:sz w:val="24"/>
                <w:szCs w:val="24"/>
              </w:rPr>
              <w:t>Item</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default" w:ascii="Arial" w:hAnsi="Arial" w:cs="Arial" w:eastAsiaTheme="majorEastAsia"/>
                <w:b/>
                <w:bCs/>
                <w:i/>
                <w:iCs/>
                <w:sz w:val="24"/>
                <w:szCs w:val="24"/>
              </w:rPr>
            </w:pPr>
            <w:r>
              <w:rPr>
                <w:rFonts w:hint="default" w:ascii="Arial" w:hAnsi="Arial" w:cs="Arial" w:eastAsiaTheme="majorEastAsia"/>
                <w:b/>
                <w:bCs/>
                <w:i/>
                <w:iCs/>
                <w:sz w:val="24"/>
                <w:szCs w:val="24"/>
              </w:rPr>
              <w:t>Description</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default" w:ascii="Arial" w:hAnsi="Arial" w:cs="Arial" w:eastAsiaTheme="majorEastAsia"/>
                <w:b/>
                <w:bCs/>
                <w:i/>
                <w:iCs/>
                <w:sz w:val="24"/>
                <w:szCs w:val="24"/>
              </w:rPr>
            </w:pPr>
            <w:r>
              <w:rPr>
                <w:rFonts w:hint="default" w:ascii="Arial" w:hAnsi="Arial" w:cs="Arial" w:eastAsiaTheme="majorEastAsia"/>
                <w:b/>
                <w:bCs/>
                <w:i/>
                <w:iCs/>
                <w:sz w:val="24"/>
                <w:szCs w:val="24"/>
              </w:rPr>
              <w:t>Properties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71"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1</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Physical</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Yellow Liquid</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2</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Odor</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Pungent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57"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3</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Density</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9.50-9.66 lb/gal</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4</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Specific Gravity</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1.07±0.05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5</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Vapor Pressure</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N.D</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6</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default" w:ascii="Arial" w:hAnsi="Arial" w:cs="Arial"/>
                <w:sz w:val="21"/>
                <w:szCs w:val="21"/>
              </w:rPr>
            </w:pPr>
            <w:r>
              <w:rPr>
                <w:rFonts w:hint="default" w:ascii="Arial" w:hAnsi="Arial" w:cs="Arial"/>
                <w:sz w:val="21"/>
                <w:szCs w:val="21"/>
              </w:rPr>
              <w:t>Pour Point</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&gt; -35℃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default" w:ascii="Arial" w:hAnsi="Arial" w:cs="Arial" w:eastAsiaTheme="majorEastAsia"/>
                <w:b/>
                <w:bCs/>
                <w:sz w:val="24"/>
                <w:szCs w:val="24"/>
              </w:rPr>
            </w:pPr>
            <w:r>
              <w:rPr>
                <w:rFonts w:hint="default" w:ascii="Arial" w:hAnsi="Arial" w:cs="Arial" w:eastAsiaTheme="majorEastAsia"/>
                <w:b/>
                <w:bCs/>
                <w:sz w:val="24"/>
                <w:szCs w:val="24"/>
              </w:rPr>
              <w:t>7</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Boiling Point</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eastAsia="zh-CN"/>
              </w:rPr>
            </w:pPr>
            <w:r>
              <w:rPr>
                <w:rFonts w:hint="eastAsia" w:ascii="Arial" w:hAnsi="Arial" w:eastAsia="宋体" w:cs="Arial"/>
                <w:sz w:val="21"/>
                <w:szCs w:val="21"/>
                <w:lang w:val="en-US" w:eastAsia="zh-CN"/>
              </w:rPr>
              <w:t xml:space="preserve">230 ℃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eastAsia" w:ascii="Arial" w:hAnsi="Arial" w:cs="Arial" w:eastAsiaTheme="majorEastAsia"/>
                <w:b/>
                <w:bCs/>
                <w:sz w:val="24"/>
                <w:szCs w:val="24"/>
                <w:lang w:val="en-US" w:eastAsia="zh-CN"/>
              </w:rPr>
            </w:pPr>
            <w:r>
              <w:rPr>
                <w:rFonts w:hint="eastAsia" w:ascii="Arial" w:hAnsi="Arial" w:cs="Arial" w:eastAsiaTheme="majorEastAsia"/>
                <w:b/>
                <w:bCs/>
                <w:sz w:val="24"/>
                <w:szCs w:val="24"/>
                <w:lang w:val="en-US" w:eastAsia="zh-CN"/>
              </w:rPr>
              <w:t>8</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Freezing Point</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- 13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eastAsia" w:ascii="Arial" w:hAnsi="Arial" w:cs="Arial" w:eastAsiaTheme="majorEastAsia"/>
                <w:b/>
                <w:bCs/>
                <w:sz w:val="24"/>
                <w:szCs w:val="24"/>
                <w:lang w:val="en-US" w:eastAsia="zh-CN"/>
              </w:rPr>
            </w:pPr>
            <w:r>
              <w:rPr>
                <w:rFonts w:hint="eastAsia" w:ascii="Arial" w:hAnsi="Arial" w:cs="Arial" w:eastAsiaTheme="majorEastAsia"/>
                <w:b/>
                <w:bCs/>
                <w:sz w:val="24"/>
                <w:szCs w:val="24"/>
                <w:lang w:val="en-US" w:eastAsia="zh-CN"/>
              </w:rPr>
              <w:t>9</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Flash Point</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96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28"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eastAsia" w:ascii="Arial" w:hAnsi="Arial" w:cs="Arial" w:eastAsiaTheme="majorEastAsia"/>
                <w:b/>
                <w:bCs/>
                <w:sz w:val="24"/>
                <w:szCs w:val="24"/>
                <w:lang w:val="en-US" w:eastAsia="zh-CN"/>
              </w:rPr>
            </w:pPr>
            <w:r>
              <w:rPr>
                <w:rFonts w:hint="eastAsia" w:ascii="Arial" w:hAnsi="Arial" w:cs="Arial" w:eastAsiaTheme="majorEastAsia"/>
                <w:b/>
                <w:bCs/>
                <w:sz w:val="24"/>
                <w:szCs w:val="24"/>
                <w:lang w:val="en-US" w:eastAsia="zh-CN"/>
              </w:rPr>
              <w:t>10</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PH</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eastAsia="宋体" w:cs="Arial"/>
                <w:sz w:val="21"/>
                <w:szCs w:val="21"/>
                <w:lang w:val="en-US" w:eastAsia="zh-CN"/>
              </w:rPr>
            </w:pPr>
            <w:r>
              <w:rPr>
                <w:rFonts w:hint="eastAsia" w:ascii="Arial" w:hAnsi="Arial" w:eastAsia="宋体" w:cs="Arial"/>
                <w:sz w:val="21"/>
                <w:szCs w:val="21"/>
                <w:lang w:val="en-US" w:eastAsia="zh-CN"/>
              </w:rPr>
              <w:t>2.2-3.5</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Ex>
        <w:trPr>
          <w:trHeight w:val="496" w:hRule="atLeast"/>
        </w:trPr>
        <w:tc>
          <w:tcPr>
            <w:tcW w:w="1132" w:type="dxa"/>
            <w:tcBorders>
              <w:top w:val="single" w:color="000000" w:themeColor="text1" w:sz="8" w:space="0"/>
              <w:left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eastAsia" w:ascii="Arial" w:hAnsi="Arial" w:cs="Arial" w:eastAsiaTheme="majorEastAsia"/>
                <w:b/>
                <w:bCs/>
                <w:sz w:val="24"/>
                <w:szCs w:val="24"/>
                <w:lang w:eastAsia="zh-CN"/>
              </w:rPr>
            </w:pPr>
            <w:r>
              <w:rPr>
                <w:rFonts w:hint="eastAsia" w:ascii="Arial" w:hAnsi="Arial" w:cs="Arial" w:eastAsiaTheme="majorEastAsia"/>
                <w:b/>
                <w:bCs/>
                <w:sz w:val="24"/>
                <w:szCs w:val="24"/>
                <w:lang w:val="en-US" w:eastAsia="zh-CN"/>
              </w:rPr>
              <w:t>11</w:t>
            </w:r>
          </w:p>
        </w:tc>
        <w:tc>
          <w:tcPr>
            <w:tcW w:w="4588"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spacing w:after="0" w:line="240" w:lineRule="auto"/>
              <w:jc w:val="center"/>
              <w:rPr>
                <w:rFonts w:hint="default" w:ascii="Arial" w:hAnsi="Arial" w:cs="Arial"/>
                <w:sz w:val="21"/>
                <w:szCs w:val="21"/>
              </w:rPr>
            </w:pPr>
            <w:r>
              <w:rPr>
                <w:rFonts w:hint="default" w:ascii="Arial" w:hAnsi="Arial" w:cs="Arial"/>
                <w:sz w:val="21"/>
                <w:szCs w:val="21"/>
              </w:rPr>
              <w:t>Solubility in water</w:t>
            </w:r>
          </w:p>
        </w:tc>
        <w:tc>
          <w:tcPr>
            <w:tcW w:w="3440" w:type="dxa"/>
            <w:tcBorders>
              <w:top w:val="single" w:color="000000" w:themeColor="text1" w:sz="8" w:space="0"/>
              <w:bottom w:val="single" w:color="000000" w:themeColor="text1" w:sz="8" w:space="0"/>
              <w:right w:val="single" w:color="000000" w:themeColor="text1" w:sz="8" w:space="0"/>
              <w:insideH w:val="single" w:sz="8" w:space="0"/>
              <w:insideV w:val="single" w:sz="8" w:space="0"/>
            </w:tcBorders>
            <w:shd w:val="clear" w:color="auto" w:fill="auto"/>
            <w:vAlign w:val="center"/>
          </w:tcPr>
          <w:p>
            <w:pPr>
              <w:autoSpaceDE w:val="0"/>
              <w:autoSpaceDN w:val="0"/>
              <w:adjustRightInd w:val="0"/>
              <w:spacing w:after="0" w:line="240" w:lineRule="auto"/>
              <w:jc w:val="center"/>
              <w:rPr>
                <w:rFonts w:hint="default" w:ascii="Arial" w:hAnsi="Arial" w:cs="Arial"/>
                <w:sz w:val="21"/>
                <w:szCs w:val="21"/>
              </w:rPr>
            </w:pPr>
            <w:r>
              <w:rPr>
                <w:rFonts w:hint="default" w:ascii="Arial" w:hAnsi="Arial" w:cs="Arial"/>
                <w:sz w:val="21"/>
                <w:szCs w:val="21"/>
              </w:rPr>
              <w:t>Soluble</w:t>
            </w:r>
          </w:p>
        </w:tc>
      </w:tr>
    </w:tbl>
    <w:p>
      <w:pPr>
        <w:keepNext w:val="0"/>
        <w:keepLines w:val="0"/>
        <w:pageBreakBefore w:val="0"/>
        <w:widowControl/>
        <w:kinsoku/>
        <w:wordWrap/>
        <w:overflowPunct/>
        <w:topLinePunct w:val="0"/>
        <w:autoSpaceDE/>
        <w:autoSpaceDN/>
        <w:bidi w:val="0"/>
        <w:adjustRightInd/>
        <w:snapToGrid/>
        <w:spacing w:after="200" w:line="269" w:lineRule="auto"/>
        <w:ind w:left="110" w:leftChars="50" w:right="0" w:rightChars="0" w:firstLine="0" w:firstLineChars="0"/>
        <w:jc w:val="both"/>
        <w:textAlignment w:val="auto"/>
        <w:outlineLvl w:val="9"/>
        <w:rPr>
          <w:rFonts w:ascii="Arial" w:hAnsi="Arial" w:eastAsia="Arial"/>
          <w:color w:val="00000A"/>
          <w:sz w:val="21"/>
          <w:szCs w:val="21"/>
        </w:rPr>
      </w:pPr>
      <w:r>
        <w:rPr>
          <w:rFonts w:ascii="Arial" w:hAnsi="Arial" w:eastAsia="Arial"/>
          <w:color w:val="00000A"/>
          <w:sz w:val="21"/>
          <w:szCs w:val="21"/>
        </w:rPr>
        <w:t>H</w:t>
      </w:r>
      <w:r>
        <w:rPr>
          <w:rFonts w:ascii="Arial" w:hAnsi="Arial" w:eastAsia="Arial"/>
          <w:color w:val="00000A"/>
          <w:sz w:val="21"/>
          <w:szCs w:val="21"/>
          <w:vertAlign w:val="subscript"/>
        </w:rPr>
        <w:t>2</w:t>
      </w:r>
      <w:r>
        <w:rPr>
          <w:rFonts w:ascii="Arial" w:hAnsi="Arial" w:eastAsia="Arial"/>
          <w:color w:val="00000A"/>
          <w:sz w:val="21"/>
          <w:szCs w:val="21"/>
        </w:rPr>
        <w:t>S scavenger is a proven inhibitor aid for use in hydrochloric acid in treating sour wells which contain hydrogen sulfide gas. H</w:t>
      </w:r>
      <w:r>
        <w:rPr>
          <w:rFonts w:ascii="Arial" w:hAnsi="Arial" w:eastAsia="Arial"/>
          <w:color w:val="00000A"/>
          <w:sz w:val="21"/>
          <w:szCs w:val="21"/>
          <w:vertAlign w:val="subscript"/>
        </w:rPr>
        <w:t>2</w:t>
      </w:r>
      <w:r>
        <w:rPr>
          <w:rFonts w:ascii="Arial" w:hAnsi="Arial" w:eastAsia="Arial"/>
          <w:color w:val="00000A"/>
          <w:sz w:val="21"/>
          <w:szCs w:val="21"/>
        </w:rPr>
        <w:t>S may be present in stimulation fluids due to the dissolution of sulfide scale(mainly Iron Sulfide) or contact with sour well fluids. This chemical is a sulfide complexing agent which is designed to control sulfide cracking of tubular and precipitation of free sulfur when acidizing oil and gas wells that contain hydrogen sulfide or iron sulfide deposits. It is often used in conjunction with other iron controlling agents. Normal concentration range for this additive is 0.5 to 3.0 volume percent (5 to 30 gallons per 1000 gallons acid).</w:t>
      </w:r>
    </w:p>
    <w:p>
      <w:pPr>
        <w:autoSpaceDE w:val="0"/>
        <w:autoSpaceDN w:val="0"/>
        <w:adjustRightInd w:val="0"/>
        <w:spacing w:after="0" w:line="240" w:lineRule="auto"/>
        <w:jc w:val="both"/>
        <w:rPr>
          <w:b/>
          <w:bCs/>
          <w:sz w:val="24"/>
          <w:szCs w:val="24"/>
        </w:rPr>
      </w:pPr>
    </w:p>
    <w:p>
      <w:pPr>
        <w:autoSpaceDE w:val="0"/>
        <w:autoSpaceDN w:val="0"/>
        <w:adjustRightInd w:val="0"/>
        <w:spacing w:after="0" w:line="240" w:lineRule="auto"/>
        <w:jc w:val="both"/>
        <w:rPr>
          <w:b/>
          <w:bCs/>
        </w:rPr>
      </w:pPr>
    </w:p>
    <w:p>
      <w:pPr>
        <w:spacing w:line="0" w:lineRule="atLeast"/>
        <w:jc w:val="both"/>
      </w:pPr>
    </w:p>
    <w:p>
      <w:pPr>
        <w:keepNext w:val="0"/>
        <w:keepLines w:val="0"/>
        <w:pageBreakBefore w:val="0"/>
        <w:widowControl/>
        <w:kinsoku/>
        <w:wordWrap/>
        <w:overflowPunct/>
        <w:topLinePunct w:val="0"/>
        <w:autoSpaceDE/>
        <w:autoSpaceDN/>
        <w:bidi w:val="0"/>
        <w:adjustRightInd/>
        <w:snapToGrid/>
        <w:spacing w:after="0" w:line="240" w:lineRule="atLeast"/>
        <w:ind w:left="0" w:leftChars="0" w:right="0" w:rightChars="0" w:firstLine="0" w:firstLineChars="0"/>
        <w:jc w:val="right"/>
        <w:textAlignment w:val="auto"/>
        <w:outlineLvl w:val="9"/>
        <w:rPr>
          <w:rFonts w:hint="eastAsia" w:eastAsia="宋体"/>
          <w:lang w:val="en-US" w:eastAsia="zh-CN"/>
        </w:rPr>
      </w:pPr>
      <w:r>
        <w:fldChar w:fldCharType="begin"/>
      </w:r>
      <w:r>
        <w:instrText xml:space="preserve"> HYPERLINK "http://WWW.MIDASOILFIELD.COM/" </w:instrText>
      </w:r>
      <w:r>
        <w:fldChar w:fldCharType="separate"/>
      </w:r>
      <w:r>
        <w:rPr>
          <w:rFonts w:ascii="Arial" w:hAnsi="Arial" w:eastAsia="Arial"/>
          <w:b/>
          <w:color w:val="000080"/>
          <w:sz w:val="21"/>
          <w:u w:val="single"/>
        </w:rPr>
        <w:t>WWW.MIASOILFIELD.COM</w:t>
      </w:r>
      <w:r>
        <w:fldChar w:fldCharType="end"/>
      </w:r>
      <w:r>
        <w:rPr>
          <w:rFonts w:hint="eastAsia" w:eastAsia="宋体"/>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tLeast"/>
        <w:ind w:left="0" w:leftChars="0" w:right="0" w:rightChars="0" w:firstLine="0" w:firstLineChars="0"/>
        <w:jc w:val="right"/>
        <w:textAlignment w:val="auto"/>
        <w:outlineLvl w:val="9"/>
        <w:rPr>
          <w:rFonts w:ascii="Arial" w:hAnsi="Arial" w:eastAsia="Arial"/>
          <w:b/>
          <w:i/>
          <w:color w:val="00000A"/>
          <w:sz w:val="17"/>
        </w:rPr>
      </w:pPr>
      <w:r>
        <w:rPr>
          <w:rFonts w:ascii="Arial" w:hAnsi="Arial" w:eastAsia="Arial"/>
          <w:b/>
          <w:i/>
          <w:color w:val="00000A"/>
          <w:sz w:val="17"/>
        </w:rPr>
        <w:t>COPY RIGHTS (201</w:t>
      </w:r>
      <w:r>
        <w:rPr>
          <w:rFonts w:hint="eastAsia" w:ascii="Arial" w:hAnsi="Arial" w:eastAsia="宋体"/>
          <w:b/>
          <w:i/>
          <w:color w:val="00000A"/>
          <w:sz w:val="17"/>
          <w:lang w:val="en-US" w:eastAsia="zh-CN"/>
        </w:rPr>
        <w:t>8</w:t>
      </w:r>
      <w:r>
        <w:rPr>
          <w:rFonts w:ascii="Arial" w:hAnsi="Arial" w:eastAsia="Arial"/>
          <w:b/>
          <w:i/>
          <w:color w:val="00000A"/>
          <w:sz w:val="17"/>
        </w:rPr>
        <w:t>)</w:t>
      </w:r>
    </w:p>
    <w:p>
      <w:pPr>
        <w:spacing w:line="0" w:lineRule="atLeast"/>
        <w:jc w:val="right"/>
        <w:rPr>
          <w:rFonts w:ascii="Arial" w:hAnsi="Arial" w:eastAsia="Arial"/>
          <w:b/>
          <w:color w:val="000080"/>
          <w:sz w:val="21"/>
          <w:u w:val="single"/>
        </w:rPr>
        <w:sectPr>
          <w:pgSz w:w="12240" w:h="15840"/>
          <w:pgMar w:top="1440" w:right="1440" w:bottom="1440" w:left="1320" w:header="0" w:footer="0" w:gutter="0"/>
          <w:cols w:space="720" w:num="1"/>
          <w:docGrid w:linePitch="360" w:charSpace="0"/>
        </w:sectPr>
      </w:pPr>
    </w:p>
    <w:p>
      <w:pPr>
        <w:autoSpaceDE w:val="0"/>
        <w:autoSpaceDN w:val="0"/>
        <w:adjustRightInd w:val="0"/>
        <w:spacing w:after="0" w:line="240" w:lineRule="auto"/>
        <w:jc w:val="both"/>
        <w:rPr>
          <w:b/>
          <w:bCs/>
        </w:rPr>
      </w:pPr>
      <w:r>
        <w:drawing>
          <wp:anchor distT="0" distB="0" distL="114300" distR="114300" simplePos="0" relativeHeight="251663360" behindDoc="1" locked="0" layoutInCell="0" allowOverlap="1">
            <wp:simplePos x="0" y="0"/>
            <wp:positionH relativeFrom="page">
              <wp:posOffset>5111115</wp:posOffset>
            </wp:positionH>
            <wp:positionV relativeFrom="page">
              <wp:posOffset>769620</wp:posOffset>
            </wp:positionV>
            <wp:extent cx="1760220" cy="655320"/>
            <wp:effectExtent l="0" t="0" r="1143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760220" cy="655320"/>
                    </a:xfrm>
                    <a:prstGeom prst="rect">
                      <a:avLst/>
                    </a:prstGeom>
                    <a:noFill/>
                    <a:ln w="9525">
                      <a:noFill/>
                    </a:ln>
                  </pic:spPr>
                </pic:pic>
              </a:graphicData>
            </a:graphic>
          </wp:anchor>
        </w:drawing>
      </w:r>
    </w:p>
    <w:p>
      <w:pPr>
        <w:autoSpaceDE w:val="0"/>
        <w:autoSpaceDN w:val="0"/>
        <w:adjustRightInd w:val="0"/>
        <w:spacing w:after="0" w:line="240" w:lineRule="auto"/>
        <w:jc w:val="both"/>
        <w:rPr>
          <w:b/>
          <w:bCs/>
        </w:rPr>
      </w:pPr>
    </w:p>
    <w:p>
      <w:pPr>
        <w:autoSpaceDE w:val="0"/>
        <w:autoSpaceDN w:val="0"/>
        <w:adjustRightInd w:val="0"/>
        <w:spacing w:after="0" w:line="240" w:lineRule="auto"/>
        <w:jc w:val="both"/>
        <w:rPr>
          <w:b/>
          <w:bCs/>
        </w:rPr>
      </w:pPr>
    </w:p>
    <w:p>
      <w:pPr>
        <w:autoSpaceDE w:val="0"/>
        <w:autoSpaceDN w:val="0"/>
        <w:adjustRightInd w:val="0"/>
        <w:spacing w:after="0" w:line="240" w:lineRule="auto"/>
        <w:jc w:val="both"/>
        <w:rPr>
          <w:b/>
          <w:bCs/>
        </w:rPr>
      </w:pPr>
    </w:p>
    <w:p>
      <w:pPr>
        <w:autoSpaceDE w:val="0"/>
        <w:autoSpaceDN w:val="0"/>
        <w:adjustRightInd w:val="0"/>
        <w:spacing w:after="0" w:line="240" w:lineRule="auto"/>
        <w:jc w:val="both"/>
        <w:rPr>
          <w:rFonts w:hint="default" w:ascii="Arial" w:hAnsi="Arial" w:cs="Arial"/>
          <w:b/>
          <w:bCs/>
        </w:rPr>
      </w:pPr>
      <w:r>
        <w:rPr>
          <w:rFonts w:hint="default" w:ascii="Arial" w:hAnsi="Arial" w:eastAsia="Arial" w:cs="Arial"/>
          <w:b/>
          <w:color w:val="800000"/>
          <w:sz w:val="44"/>
        </w:rPr>
        <w:drawing>
          <wp:anchor distT="0" distB="0" distL="114300" distR="114300" simplePos="0" relativeHeight="251662336" behindDoc="1" locked="0" layoutInCell="0" allowOverlap="1">
            <wp:simplePos x="0" y="0"/>
            <wp:positionH relativeFrom="column">
              <wp:posOffset>1270</wp:posOffset>
            </wp:positionH>
            <wp:positionV relativeFrom="paragraph">
              <wp:posOffset>65405</wp:posOffset>
            </wp:positionV>
            <wp:extent cx="3040380" cy="297180"/>
            <wp:effectExtent l="0" t="0" r="7620" b="7620"/>
            <wp:wrapNone/>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5"/>
                    <a:stretch>
                      <a:fillRect/>
                    </a:stretch>
                  </pic:blipFill>
                  <pic:spPr>
                    <a:xfrm>
                      <a:off x="0" y="0"/>
                      <a:ext cx="3040380" cy="29718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default" w:ascii="Arial" w:hAnsi="Arial" w:eastAsia="宋体" w:cs="Arial"/>
          <w:b/>
          <w:bCs/>
          <w:lang w:val="en-US" w:eastAsia="zh-CN"/>
        </w:rPr>
      </w:pPr>
      <w:r>
        <w:rPr>
          <w:rFonts w:hint="default" w:ascii="Arial" w:hAnsi="Arial" w:eastAsia="宋体" w:cs="Arial"/>
          <w:b/>
          <w:bCs/>
          <w:lang w:val="en-US" w:eastAsia="zh-CN"/>
        </w:rPr>
        <w:t>Features</w:t>
      </w:r>
    </w:p>
    <w:p>
      <w:pPr>
        <w:autoSpaceDE w:val="0"/>
        <w:autoSpaceDN w:val="0"/>
        <w:adjustRightInd w:val="0"/>
        <w:spacing w:after="0" w:line="240" w:lineRule="auto"/>
        <w:jc w:val="both"/>
        <w:rPr>
          <w:b/>
          <w:bCs/>
        </w:rPr>
      </w:pPr>
      <w:r>
        <w:rPr>
          <w:rFonts w:ascii="Arial" w:hAnsi="Arial" w:eastAsia="Arial"/>
          <w:b/>
          <w:color w:val="00000A"/>
          <w:sz w:val="22"/>
        </w:rPr>
        <w:drawing>
          <wp:anchor distT="0" distB="0" distL="114300" distR="114300" simplePos="0" relativeHeight="253509632" behindDoc="1" locked="0" layoutInCell="0" allowOverlap="1">
            <wp:simplePos x="0" y="0"/>
            <wp:positionH relativeFrom="column">
              <wp:posOffset>5080</wp:posOffset>
            </wp:positionH>
            <wp:positionV relativeFrom="paragraph">
              <wp:posOffset>44450</wp:posOffset>
            </wp:positionV>
            <wp:extent cx="6082030" cy="29210"/>
            <wp:effectExtent l="0" t="0" r="13970" b="889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a:stretch>
                      <a:fillRect/>
                    </a:stretch>
                  </pic:blipFill>
                  <pic:spPr>
                    <a:xfrm>
                      <a:off x="0" y="0"/>
                      <a:ext cx="6082030" cy="2921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0" w:lineRule="atLeast"/>
        <w:ind w:left="110" w:leftChars="50" w:right="0" w:rightChars="0" w:firstLine="0" w:firstLineChars="0"/>
        <w:jc w:val="left"/>
        <w:textAlignment w:val="auto"/>
        <w:outlineLvl w:val="9"/>
        <w:rPr>
          <w:rFonts w:ascii="Times New Roman" w:hAnsi="Times New Roman" w:eastAsia="Times New Roman"/>
          <w:sz w:val="22"/>
          <w:szCs w:val="22"/>
        </w:rPr>
      </w:pPr>
      <w:r>
        <w:rPr>
          <w:rFonts w:ascii="Arial" w:hAnsi="Arial" w:eastAsia="Arial"/>
          <w:b/>
          <w:bCs/>
          <w:color w:val="00000A"/>
          <w:sz w:val="22"/>
          <w:szCs w:val="22"/>
        </w:rPr>
        <w:t>MIDAS</w:t>
      </w:r>
      <w:r>
        <w:rPr>
          <w:rFonts w:ascii="Arial" w:hAnsi="Arial" w:eastAsia="Arial"/>
          <w:color w:val="00000A"/>
          <w:sz w:val="22"/>
          <w:szCs w:val="22"/>
        </w:rPr>
        <w:t xml:space="preserve"> H</w:t>
      </w:r>
      <w:r>
        <w:rPr>
          <w:rFonts w:ascii="Arial" w:hAnsi="Arial" w:eastAsia="Arial"/>
          <w:color w:val="00000A"/>
          <w:sz w:val="22"/>
          <w:szCs w:val="22"/>
          <w:vertAlign w:val="subscript"/>
        </w:rPr>
        <w:t>2</w:t>
      </w:r>
      <w:r>
        <w:rPr>
          <w:rFonts w:ascii="Arial" w:hAnsi="Arial" w:eastAsia="Arial"/>
          <w:color w:val="00000A"/>
          <w:sz w:val="22"/>
          <w:szCs w:val="22"/>
        </w:rPr>
        <w:t xml:space="preserve">S </w:t>
      </w:r>
      <w:r>
        <w:rPr>
          <w:rFonts w:hint="eastAsia" w:ascii="Arial" w:hAnsi="Arial" w:eastAsia="宋体"/>
          <w:color w:val="00000A"/>
          <w:sz w:val="22"/>
          <w:szCs w:val="22"/>
          <w:lang w:val="en-US" w:eastAsia="zh-CN"/>
        </w:rPr>
        <w:t>Scavenger</w:t>
      </w:r>
      <w:r>
        <w:rPr>
          <w:rFonts w:ascii="Arial" w:hAnsi="Arial" w:eastAsia="Arial"/>
          <w:color w:val="00000A"/>
          <w:sz w:val="22"/>
          <w:szCs w:val="22"/>
        </w:rPr>
        <w:t xml:space="preserve"> removes the H</w:t>
      </w:r>
      <w:r>
        <w:rPr>
          <w:rFonts w:ascii="Arial" w:hAnsi="Arial" w:eastAsia="Arial"/>
          <w:color w:val="00000A"/>
          <w:sz w:val="22"/>
          <w:szCs w:val="22"/>
          <w:vertAlign w:val="subscript"/>
        </w:rPr>
        <w:t>2</w:t>
      </w:r>
      <w:r>
        <w:rPr>
          <w:rFonts w:ascii="Arial" w:hAnsi="Arial" w:eastAsia="Arial"/>
          <w:color w:val="00000A"/>
          <w:sz w:val="22"/>
          <w:szCs w:val="22"/>
        </w:rPr>
        <w:t>S from the acid by reacting to form stable compounds.</w:t>
      </w:r>
    </w:p>
    <w:p>
      <w:pPr>
        <w:keepNext w:val="0"/>
        <w:keepLines w:val="0"/>
        <w:pageBreakBefore w:val="0"/>
        <w:widowControl/>
        <w:kinsoku/>
        <w:wordWrap/>
        <w:overflowPunct/>
        <w:topLinePunct w:val="0"/>
        <w:autoSpaceDE/>
        <w:autoSpaceDN/>
        <w:bidi w:val="0"/>
        <w:adjustRightInd/>
        <w:snapToGrid/>
        <w:spacing w:after="0" w:line="293" w:lineRule="auto"/>
        <w:ind w:left="110" w:leftChars="50" w:right="0" w:rightChars="0" w:firstLine="0" w:firstLineChars="0"/>
        <w:jc w:val="left"/>
        <w:textAlignment w:val="auto"/>
        <w:outlineLvl w:val="9"/>
        <w:rPr>
          <w:rFonts w:ascii="Arial" w:hAnsi="Arial" w:eastAsia="Arial"/>
          <w:color w:val="00000A"/>
          <w:sz w:val="22"/>
          <w:szCs w:val="22"/>
        </w:rPr>
      </w:pPr>
      <w:r>
        <w:rPr>
          <w:rFonts w:ascii="Arial" w:hAnsi="Arial" w:eastAsia="Arial"/>
          <w:color w:val="00000A"/>
          <w:sz w:val="22"/>
          <w:szCs w:val="22"/>
        </w:rPr>
        <w:t>The product enhances the performance of our H</w:t>
      </w:r>
      <w:r>
        <w:rPr>
          <w:rFonts w:ascii="Arial" w:hAnsi="Arial" w:eastAsia="Arial"/>
          <w:color w:val="00000A"/>
          <w:sz w:val="22"/>
          <w:szCs w:val="22"/>
          <w:vertAlign w:val="subscript"/>
        </w:rPr>
        <w:t>2</w:t>
      </w:r>
      <w:r>
        <w:rPr>
          <w:rFonts w:ascii="Arial" w:hAnsi="Arial" w:eastAsia="Arial"/>
          <w:color w:val="00000A"/>
          <w:sz w:val="22"/>
          <w:szCs w:val="22"/>
        </w:rPr>
        <w:t>S scavenger</w:t>
      </w:r>
      <w:r>
        <w:rPr>
          <w:rFonts w:hint="eastAsia" w:ascii="Arial" w:hAnsi="Arial" w:eastAsia="宋体"/>
          <w:color w:val="00000A"/>
          <w:sz w:val="22"/>
          <w:szCs w:val="22"/>
          <w:lang w:val="en-US" w:eastAsia="zh-CN"/>
        </w:rPr>
        <w:t xml:space="preserve">, </w:t>
      </w:r>
      <w:r>
        <w:rPr>
          <w:rFonts w:ascii="Arial" w:hAnsi="Arial" w:eastAsia="Arial"/>
          <w:color w:val="00000A"/>
          <w:sz w:val="22"/>
          <w:szCs w:val="22"/>
        </w:rPr>
        <w:t>Corrosion Inhibitor while combats Sulfide stress corrosion cracking.</w:t>
      </w:r>
    </w:p>
    <w:p>
      <w:pPr>
        <w:keepNext w:val="0"/>
        <w:keepLines w:val="0"/>
        <w:pageBreakBefore w:val="0"/>
        <w:widowControl/>
        <w:kinsoku/>
        <w:wordWrap/>
        <w:overflowPunct/>
        <w:topLinePunct w:val="0"/>
        <w:autoSpaceDE/>
        <w:autoSpaceDN/>
        <w:bidi w:val="0"/>
        <w:adjustRightInd/>
        <w:snapToGrid/>
        <w:spacing w:after="0" w:line="293" w:lineRule="auto"/>
        <w:ind w:left="110" w:leftChars="50" w:right="0" w:rightChars="0" w:firstLine="0" w:firstLineChars="0"/>
        <w:jc w:val="left"/>
        <w:textAlignment w:val="auto"/>
        <w:outlineLvl w:val="9"/>
        <w:rPr>
          <w:rFonts w:ascii="Arial" w:hAnsi="Arial" w:eastAsia="Arial"/>
          <w:color w:val="00000A"/>
          <w:sz w:val="22"/>
          <w:szCs w:val="22"/>
        </w:rPr>
      </w:pPr>
      <w:r>
        <w:rPr>
          <w:rFonts w:ascii="Arial" w:hAnsi="Arial" w:eastAsia="Arial"/>
          <w:color w:val="00000A"/>
          <w:sz w:val="22"/>
          <w:szCs w:val="22"/>
        </w:rPr>
        <w:t>Reduces the quantity of ferrous sulfide formed during acid treatments of sour wells</w:t>
      </w:r>
      <w:r>
        <w:rPr>
          <w:rFonts w:hint="eastAsia" w:ascii="Arial" w:hAnsi="Arial" w:eastAsia="宋体"/>
          <w:color w:val="00000A"/>
          <w:sz w:val="22"/>
          <w:szCs w:val="22"/>
          <w:lang w:val="en-US" w:eastAsia="zh-CN"/>
        </w:rPr>
        <w:t>.</w:t>
      </w:r>
    </w:p>
    <w:p>
      <w:pPr>
        <w:autoSpaceDE w:val="0"/>
        <w:autoSpaceDN w:val="0"/>
        <w:adjustRightInd w:val="0"/>
        <w:spacing w:after="0" w:line="240" w:lineRule="auto"/>
        <w:jc w:val="both"/>
      </w:pPr>
    </w:p>
    <w:p>
      <w:pPr>
        <w:autoSpaceDE w:val="0"/>
        <w:autoSpaceDN w:val="0"/>
        <w:adjustRightInd w:val="0"/>
        <w:spacing w:after="0" w:line="240" w:lineRule="auto"/>
        <w:jc w:val="both"/>
      </w:pPr>
      <w:r>
        <w:rPr>
          <w:rFonts w:ascii="Arial" w:hAnsi="Arial" w:eastAsia="Arial"/>
          <w:b/>
          <w:color w:val="800000"/>
          <w:sz w:val="44"/>
        </w:rPr>
        <w:drawing>
          <wp:anchor distT="0" distB="0" distL="114300" distR="114300" simplePos="0" relativeHeight="251668480" behindDoc="1" locked="0" layoutInCell="0" allowOverlap="1">
            <wp:simplePos x="0" y="0"/>
            <wp:positionH relativeFrom="column">
              <wp:posOffset>1270</wp:posOffset>
            </wp:positionH>
            <wp:positionV relativeFrom="paragraph">
              <wp:posOffset>97790</wp:posOffset>
            </wp:positionV>
            <wp:extent cx="3040380" cy="297180"/>
            <wp:effectExtent l="0" t="0" r="7620" b="7620"/>
            <wp:wrapNone/>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3040380" cy="29718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default" w:ascii="Arial" w:hAnsi="Arial" w:cs="Arial"/>
          <w:sz w:val="21"/>
          <w:szCs w:val="21"/>
        </w:rPr>
      </w:pPr>
      <w:r>
        <w:rPr>
          <w:rFonts w:hint="default" w:ascii="Arial" w:hAnsi="Arial" w:cs="Arial"/>
          <w:b/>
          <w:bCs/>
          <w:sz w:val="21"/>
          <w:szCs w:val="21"/>
        </w:rPr>
        <w:t>Benefits</w:t>
      </w:r>
    </w:p>
    <w:p>
      <w:pPr>
        <w:autoSpaceDE w:val="0"/>
        <w:autoSpaceDN w:val="0"/>
        <w:adjustRightInd w:val="0"/>
        <w:spacing w:after="0" w:line="240" w:lineRule="auto"/>
        <w:jc w:val="both"/>
      </w:pPr>
      <w:r>
        <w:rPr>
          <w:rFonts w:ascii="Arial" w:hAnsi="Arial" w:eastAsia="Arial"/>
          <w:b/>
          <w:color w:val="00000A"/>
          <w:sz w:val="22"/>
        </w:rPr>
        <w:drawing>
          <wp:anchor distT="0" distB="0" distL="114300" distR="114300" simplePos="0" relativeHeight="254345216" behindDoc="1" locked="0" layoutInCell="0" allowOverlap="1">
            <wp:simplePos x="0" y="0"/>
            <wp:positionH relativeFrom="column">
              <wp:posOffset>5080</wp:posOffset>
            </wp:positionH>
            <wp:positionV relativeFrom="paragraph">
              <wp:posOffset>66675</wp:posOffset>
            </wp:positionV>
            <wp:extent cx="6082030" cy="29210"/>
            <wp:effectExtent l="0" t="0" r="13970" b="889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6082030" cy="2921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default" w:ascii="Arial" w:hAnsi="Arial" w:cs="Arial"/>
        </w:rPr>
      </w:pPr>
      <w:r>
        <w:rPr>
          <w:rFonts w:hint="default" w:ascii="Arial" w:hAnsi="Arial" w:cs="Arial"/>
        </w:rPr>
        <w:t>Broad temperatures range of effective inhibition of hydrochloric acid, hydrochloric-hydrofluoric acid mixtures allows stimulation of various bottom-hole temperatures.</w:t>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default" w:ascii="Arial" w:hAnsi="Arial" w:cs="Arial"/>
        </w:rPr>
      </w:pPr>
      <w:r>
        <w:rPr>
          <w:rFonts w:hint="default" w:ascii="Arial" w:hAnsi="Arial" w:cs="Arial"/>
        </w:rPr>
        <w:t>Provides protection of a wide range of well</w:t>
      </w:r>
      <w:r>
        <w:rPr>
          <w:rFonts w:hint="eastAsia" w:ascii="Arial" w:hAnsi="Arial" w:eastAsia="宋体" w:cs="Arial"/>
          <w:lang w:val="en-US" w:eastAsia="zh-CN"/>
        </w:rPr>
        <w:t xml:space="preserve"> </w:t>
      </w:r>
      <w:r>
        <w:rPr>
          <w:rFonts w:hint="default" w:ascii="Arial" w:hAnsi="Arial" w:cs="Arial"/>
        </w:rPr>
        <w:t>bore, wellhead and down hole tubular, including coiled tubing. Its ability to protect chrome alloys makes pulling production equipment unnecessary in some cases, thus reducing work over costs.</w:t>
      </w:r>
    </w:p>
    <w:p>
      <w:pPr>
        <w:autoSpaceDE w:val="0"/>
        <w:autoSpaceDN w:val="0"/>
        <w:adjustRightInd w:val="0"/>
        <w:spacing w:after="0" w:line="240" w:lineRule="auto"/>
        <w:jc w:val="both"/>
      </w:pPr>
      <w:bookmarkStart w:id="1" w:name="_GoBack"/>
      <w:bookmarkEnd w:id="1"/>
    </w:p>
    <w:p>
      <w:pPr>
        <w:autoSpaceDE w:val="0"/>
        <w:autoSpaceDN w:val="0"/>
        <w:adjustRightInd w:val="0"/>
        <w:spacing w:after="0" w:line="240" w:lineRule="auto"/>
        <w:jc w:val="both"/>
      </w:pPr>
      <w:r>
        <w:rPr>
          <w:rFonts w:ascii="Arial" w:hAnsi="Arial" w:eastAsia="Arial"/>
          <w:b/>
          <w:color w:val="800000"/>
          <w:sz w:val="44"/>
        </w:rPr>
        <w:drawing>
          <wp:anchor distT="0" distB="0" distL="114300" distR="114300" simplePos="0" relativeHeight="251679744" behindDoc="1" locked="0" layoutInCell="0" allowOverlap="1">
            <wp:simplePos x="0" y="0"/>
            <wp:positionH relativeFrom="column">
              <wp:posOffset>-8255</wp:posOffset>
            </wp:positionH>
            <wp:positionV relativeFrom="paragraph">
              <wp:posOffset>77470</wp:posOffset>
            </wp:positionV>
            <wp:extent cx="3040380" cy="297180"/>
            <wp:effectExtent l="0" t="0" r="7620" b="7620"/>
            <wp:wrapNone/>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5"/>
                    <a:stretch>
                      <a:fillRect/>
                    </a:stretch>
                  </pic:blipFill>
                  <pic:spPr>
                    <a:xfrm>
                      <a:off x="0" y="0"/>
                      <a:ext cx="3040380" cy="29718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default" w:ascii="Arial" w:hAnsi="Arial" w:cs="Arial"/>
        </w:rPr>
      </w:pPr>
      <w:r>
        <w:rPr>
          <w:rFonts w:hint="default" w:ascii="Arial" w:hAnsi="Arial" w:cs="Arial"/>
          <w:b/>
          <w:bCs/>
        </w:rPr>
        <w:t>Safety Precautions</w:t>
      </w:r>
    </w:p>
    <w:p>
      <w:pPr>
        <w:autoSpaceDE w:val="0"/>
        <w:autoSpaceDN w:val="0"/>
        <w:adjustRightInd w:val="0"/>
        <w:spacing w:after="0" w:line="240" w:lineRule="auto"/>
        <w:jc w:val="both"/>
      </w:pPr>
      <w:r>
        <w:rPr>
          <w:rFonts w:ascii="Arial" w:hAnsi="Arial" w:eastAsia="Arial"/>
          <w:b/>
          <w:color w:val="00000A"/>
          <w:sz w:val="22"/>
        </w:rPr>
        <w:drawing>
          <wp:anchor distT="0" distB="0" distL="114300" distR="114300" simplePos="0" relativeHeight="255180800" behindDoc="1" locked="0" layoutInCell="0" allowOverlap="1">
            <wp:simplePos x="0" y="0"/>
            <wp:positionH relativeFrom="column">
              <wp:posOffset>-4445</wp:posOffset>
            </wp:positionH>
            <wp:positionV relativeFrom="paragraph">
              <wp:posOffset>55880</wp:posOffset>
            </wp:positionV>
            <wp:extent cx="6082030" cy="29210"/>
            <wp:effectExtent l="0" t="0" r="13970" b="889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tretch>
                      <a:fillRect/>
                    </a:stretch>
                  </pic:blipFill>
                  <pic:spPr>
                    <a:xfrm>
                      <a:off x="0" y="0"/>
                      <a:ext cx="6082030" cy="2921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after="200" w:line="293" w:lineRule="auto"/>
        <w:ind w:left="110" w:leftChars="50" w:right="40" w:firstLine="0" w:firstLineChars="0"/>
        <w:jc w:val="left"/>
        <w:textAlignment w:val="auto"/>
        <w:outlineLvl w:val="9"/>
        <w:rPr>
          <w:rFonts w:ascii="Arial" w:hAnsi="Arial" w:eastAsia="Arial"/>
          <w:color w:val="00000A"/>
          <w:sz w:val="22"/>
          <w:szCs w:val="22"/>
        </w:rPr>
      </w:pPr>
      <w:r>
        <w:rPr>
          <w:rFonts w:ascii="Arial" w:hAnsi="Arial" w:eastAsia="Arial"/>
          <w:color w:val="00000A"/>
          <w:sz w:val="22"/>
          <w:szCs w:val="22"/>
        </w:rPr>
        <w:t>Hydrogen Sulfide is a poisonous gas that is deadly at high concentrations and provides serious health threats at moderate concentrations.</w:t>
      </w:r>
    </w:p>
    <w:p>
      <w:pPr>
        <w:keepNext w:val="0"/>
        <w:keepLines w:val="0"/>
        <w:pageBreakBefore w:val="0"/>
        <w:widowControl/>
        <w:kinsoku/>
        <w:wordWrap/>
        <w:overflowPunct/>
        <w:topLinePunct w:val="0"/>
        <w:autoSpaceDE/>
        <w:autoSpaceDN/>
        <w:bidi w:val="0"/>
        <w:adjustRightInd/>
        <w:snapToGrid/>
        <w:spacing w:after="200" w:line="0" w:lineRule="atLeast"/>
        <w:ind w:left="110" w:leftChars="50" w:firstLine="0" w:firstLineChars="0"/>
        <w:jc w:val="left"/>
        <w:textAlignment w:val="auto"/>
        <w:outlineLvl w:val="9"/>
        <w:rPr>
          <w:rFonts w:ascii="Arial" w:hAnsi="Arial" w:eastAsia="Arial"/>
          <w:color w:val="00000A"/>
          <w:sz w:val="22"/>
          <w:szCs w:val="22"/>
        </w:rPr>
      </w:pPr>
      <w:r>
        <w:rPr>
          <w:rFonts w:ascii="Arial" w:hAnsi="Arial" w:eastAsia="Arial"/>
          <w:b/>
          <w:bCs/>
          <w:i/>
          <w:iCs/>
          <w:color w:val="C00000"/>
          <w:sz w:val="22"/>
          <w:szCs w:val="22"/>
        </w:rPr>
        <w:t>This chemical is a flammable liquid</w:t>
      </w:r>
      <w:r>
        <w:rPr>
          <w:rFonts w:ascii="Arial" w:hAnsi="Arial" w:eastAsia="Arial"/>
          <w:color w:val="00000A"/>
          <w:sz w:val="22"/>
          <w:szCs w:val="22"/>
        </w:rPr>
        <w:t>--see MSDS for handling precautions.</w:t>
      </w:r>
    </w:p>
    <w:p>
      <w:pPr>
        <w:autoSpaceDE w:val="0"/>
        <w:autoSpaceDN w:val="0"/>
        <w:adjustRightInd w:val="0"/>
        <w:spacing w:after="0" w:line="240" w:lineRule="auto"/>
        <w:jc w:val="both"/>
        <w:rPr>
          <w:rFonts w:ascii="Helvetica-Oblique" w:hAnsi="Helvetica-Oblique" w:cs="Helvetica-Oblique"/>
          <w:i/>
          <w:iCs/>
          <w:sz w:val="18"/>
          <w:szCs w:val="18"/>
        </w:rPr>
      </w:pPr>
    </w:p>
    <w:p>
      <w:pPr>
        <w:autoSpaceDE w:val="0"/>
        <w:autoSpaceDN w:val="0"/>
        <w:adjustRightInd w:val="0"/>
        <w:spacing w:after="0" w:line="240" w:lineRule="auto"/>
        <w:jc w:val="both"/>
        <w:rPr>
          <w:rFonts w:ascii="Helvetica-Oblique" w:hAnsi="Helvetica-Oblique" w:cs="Helvetica-Oblique"/>
          <w:i/>
          <w:iCs/>
          <w:sz w:val="18"/>
          <w:szCs w:val="18"/>
        </w:rPr>
      </w:pPr>
    </w:p>
    <w:p>
      <w:pPr>
        <w:autoSpaceDE w:val="0"/>
        <w:autoSpaceDN w:val="0"/>
        <w:adjustRightInd w:val="0"/>
        <w:spacing w:after="0" w:line="240" w:lineRule="auto"/>
        <w:jc w:val="both"/>
        <w:rPr>
          <w:rFonts w:ascii="Helvetica-Oblique" w:hAnsi="Helvetica-Oblique" w:cs="Helvetica-Oblique"/>
          <w:i/>
          <w:iCs/>
          <w:sz w:val="18"/>
          <w:szCs w:val="18"/>
        </w:rPr>
      </w:pPr>
      <w:r>
        <w:rPr>
          <w:rFonts w:ascii="Arial" w:hAnsi="Arial" w:eastAsia="Arial"/>
          <w:b/>
          <w:color w:val="800000"/>
          <w:sz w:val="44"/>
        </w:rPr>
        <w:drawing>
          <wp:anchor distT="0" distB="0" distL="114300" distR="114300" simplePos="0" relativeHeight="251702272" behindDoc="1" locked="0" layoutInCell="0" allowOverlap="1">
            <wp:simplePos x="0" y="0"/>
            <wp:positionH relativeFrom="column">
              <wp:posOffset>-8255</wp:posOffset>
            </wp:positionH>
            <wp:positionV relativeFrom="paragraph">
              <wp:posOffset>57785</wp:posOffset>
            </wp:positionV>
            <wp:extent cx="3040380" cy="297180"/>
            <wp:effectExtent l="0" t="0" r="7620" b="7620"/>
            <wp:wrapNone/>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5"/>
                    <a:stretch>
                      <a:fillRect/>
                    </a:stretch>
                  </pic:blipFill>
                  <pic:spPr>
                    <a:xfrm>
                      <a:off x="0" y="0"/>
                      <a:ext cx="3040380" cy="29718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val="0"/>
        <w:autoSpaceDN w:val="0"/>
        <w:bidi w:val="0"/>
        <w:adjustRightInd w:val="0"/>
        <w:snapToGrid/>
        <w:spacing w:after="0" w:line="240" w:lineRule="auto"/>
        <w:ind w:left="110" w:leftChars="50" w:right="0" w:rightChars="0" w:firstLine="0" w:firstLineChars="0"/>
        <w:jc w:val="both"/>
        <w:textAlignment w:val="auto"/>
        <w:outlineLvl w:val="9"/>
        <w:rPr>
          <w:rFonts w:hint="eastAsia" w:ascii="Arial" w:hAnsi="Arial" w:eastAsia="宋体"/>
          <w:b/>
          <w:color w:val="00000A"/>
          <w:sz w:val="22"/>
          <w:lang w:val="en-US" w:eastAsia="zh-CN"/>
        </w:rPr>
      </w:pPr>
      <w:r>
        <w:rPr>
          <w:rFonts w:hint="eastAsia" w:ascii="Arial" w:hAnsi="Arial" w:eastAsia="宋体"/>
          <w:b/>
          <w:color w:val="00000A"/>
          <w:sz w:val="22"/>
          <w:lang w:val="en-US" w:eastAsia="zh-CN"/>
        </w:rPr>
        <w:t>Packaging</w:t>
      </w:r>
    </w:p>
    <w:p>
      <w:pPr>
        <w:autoSpaceDE w:val="0"/>
        <w:autoSpaceDN w:val="0"/>
        <w:adjustRightInd w:val="0"/>
        <w:spacing w:after="0" w:line="240" w:lineRule="auto"/>
        <w:jc w:val="both"/>
        <w:rPr>
          <w:rFonts w:hint="eastAsia" w:ascii="Arial" w:hAnsi="Arial" w:eastAsia="宋体"/>
          <w:b/>
          <w:color w:val="00000A"/>
          <w:sz w:val="22"/>
          <w:lang w:val="en-US" w:eastAsia="zh-CN"/>
        </w:rPr>
      </w:pPr>
      <w:r>
        <w:rPr>
          <w:rFonts w:ascii="Arial" w:hAnsi="Arial" w:eastAsia="Arial"/>
          <w:b/>
          <w:color w:val="00000A"/>
          <w:sz w:val="22"/>
        </w:rPr>
        <w:drawing>
          <wp:anchor distT="0" distB="0" distL="114300" distR="114300" simplePos="0" relativeHeight="256016384" behindDoc="1" locked="0" layoutInCell="0" allowOverlap="1">
            <wp:simplePos x="0" y="0"/>
            <wp:positionH relativeFrom="column">
              <wp:posOffset>-4445</wp:posOffset>
            </wp:positionH>
            <wp:positionV relativeFrom="paragraph">
              <wp:posOffset>78105</wp:posOffset>
            </wp:positionV>
            <wp:extent cx="6082030" cy="29210"/>
            <wp:effectExtent l="0" t="0" r="13970" b="889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6"/>
                    <a:stretch>
                      <a:fillRect/>
                    </a:stretch>
                  </pic:blipFill>
                  <pic:spPr>
                    <a:xfrm>
                      <a:off x="0" y="0"/>
                      <a:ext cx="6082030" cy="29210"/>
                    </a:xfrm>
                    <a:prstGeom prst="rect">
                      <a:avLst/>
                    </a:prstGeom>
                    <a:noFill/>
                    <a:ln w="9525">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after="0" w:line="0" w:lineRule="atLeast"/>
        <w:ind w:left="110" w:leftChars="50" w:right="0" w:rightChars="0" w:firstLine="0" w:firstLineChars="0"/>
        <w:jc w:val="left"/>
        <w:textAlignment w:val="auto"/>
        <w:outlineLvl w:val="9"/>
        <w:rPr>
          <w:rFonts w:ascii="Arial" w:hAnsi="Arial" w:eastAsia="Arial"/>
          <w:color w:val="00000A"/>
          <w:sz w:val="22"/>
        </w:rPr>
      </w:pPr>
      <w:r>
        <w:rPr>
          <w:rFonts w:ascii="Arial" w:hAnsi="Arial" w:eastAsia="Arial"/>
          <w:color w:val="00000A"/>
          <w:sz w:val="22"/>
        </w:rPr>
        <w:t>Drum: 200 Kg. Net</w:t>
      </w:r>
    </w:p>
    <w:p>
      <w:pPr>
        <w:autoSpaceDE w:val="0"/>
        <w:autoSpaceDN w:val="0"/>
        <w:adjustRightInd w:val="0"/>
        <w:spacing w:after="0" w:line="240" w:lineRule="auto"/>
        <w:jc w:val="both"/>
      </w:pPr>
    </w:p>
    <w:p>
      <w:pPr>
        <w:autoSpaceDE w:val="0"/>
        <w:autoSpaceDN w:val="0"/>
        <w:adjustRightInd w:val="0"/>
        <w:spacing w:after="0" w:line="240" w:lineRule="auto"/>
        <w:jc w:val="both"/>
        <w:rPr>
          <w:rFonts w:hint="default" w:ascii="Arial" w:hAnsi="Arial" w:cs="Arial"/>
          <w:b/>
          <w:bCs/>
          <w:color w:val="7F7F7F" w:themeColor="background1" w:themeShade="80"/>
          <w:sz w:val="18"/>
          <w:szCs w:val="18"/>
        </w:rPr>
      </w:pPr>
    </w:p>
    <w:p>
      <w:pPr>
        <w:autoSpaceDE w:val="0"/>
        <w:autoSpaceDN w:val="0"/>
        <w:adjustRightInd w:val="0"/>
        <w:spacing w:after="0" w:line="240" w:lineRule="auto"/>
        <w:jc w:val="both"/>
        <w:rPr>
          <w:rFonts w:hint="default" w:ascii="Arial" w:hAnsi="Arial" w:cs="Arial"/>
          <w:b/>
          <w:bCs/>
          <w:color w:val="7F7F7F" w:themeColor="background1" w:themeShade="80"/>
          <w:sz w:val="18"/>
          <w:szCs w:val="18"/>
        </w:rPr>
      </w:pPr>
      <w:r>
        <w:rPr>
          <w:rFonts w:hint="default" w:ascii="Arial" w:hAnsi="Arial" w:cs="Arial"/>
          <w:b/>
          <w:bCs/>
          <w:color w:val="7F7F7F" w:themeColor="background1" w:themeShade="80"/>
          <w:sz w:val="18"/>
          <w:szCs w:val="18"/>
        </w:rPr>
        <w:t>Warranty, Limited Remedy, and Disclaimer:</w:t>
      </w:r>
    </w:p>
    <w:p>
      <w:pPr>
        <w:autoSpaceDE w:val="0"/>
        <w:autoSpaceDN w:val="0"/>
        <w:adjustRightInd w:val="0"/>
        <w:spacing w:after="0" w:line="240" w:lineRule="auto"/>
        <w:jc w:val="both"/>
        <w:rPr>
          <w:rFonts w:hint="default" w:ascii="Arial" w:hAnsi="Arial" w:cs="Arial"/>
          <w:color w:val="7F7F7F" w:themeColor="background1" w:themeShade="80"/>
          <w:sz w:val="18"/>
          <w:szCs w:val="18"/>
        </w:rPr>
      </w:pPr>
      <w:r>
        <w:rPr>
          <w:rFonts w:hint="default" w:ascii="Arial" w:hAnsi="Arial" w:cs="Arial"/>
          <w:color w:val="7F7F7F" w:themeColor="background1" w:themeShade="80"/>
          <w:sz w:val="18"/>
          <w:szCs w:val="18"/>
        </w:rPr>
        <w:t>Many factors beyond MIDAS’s control and uniquely within user’s knowledge and control can affect the use</w:t>
      </w:r>
      <w:r>
        <w:rPr>
          <w:rFonts w:hint="default" w:ascii="Arial" w:hAnsi="Arial" w:eastAsia="宋体" w:cs="Arial"/>
          <w:color w:val="7F7F7F" w:themeColor="background1" w:themeShade="80"/>
          <w:sz w:val="18"/>
          <w:szCs w:val="18"/>
          <w:lang w:val="en-US" w:eastAsia="zh-CN"/>
        </w:rPr>
        <w:t xml:space="preserve"> </w:t>
      </w:r>
      <w:r>
        <w:rPr>
          <w:rFonts w:hint="default" w:ascii="Arial" w:hAnsi="Arial" w:cs="Arial"/>
          <w:color w:val="7F7F7F" w:themeColor="background1" w:themeShade="80"/>
          <w:sz w:val="18"/>
          <w:szCs w:val="18"/>
        </w:rPr>
        <w:t>and performance of a MIDAS product in a particular application. User is solely responsible for evaluating the MIDAS product and determining whether it is fit for a particular purpose and suitable for user’s method of application. User is solely responsible for evaluating third party intellectual property rights and for ensuring that user’s use of MIDAS product does not violate any third party intellectual property rights. Unless a different warranty is specifically stated in the applicable product literature or packaging insert, MIDAS warrants that each MIDAS product meets the applicable MIDAS product specification at the time MIDAS ships the product.</w:t>
      </w: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r>
        <w:drawing>
          <wp:anchor distT="0" distB="0" distL="114300" distR="114300" simplePos="0" relativeHeight="256197632" behindDoc="1" locked="0" layoutInCell="0" allowOverlap="1">
            <wp:simplePos x="0" y="0"/>
            <wp:positionH relativeFrom="page">
              <wp:posOffset>5130165</wp:posOffset>
            </wp:positionH>
            <wp:positionV relativeFrom="page">
              <wp:posOffset>769620</wp:posOffset>
            </wp:positionV>
            <wp:extent cx="1760220" cy="655320"/>
            <wp:effectExtent l="0" t="0" r="11430" b="0"/>
            <wp:wrapNone/>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1760220" cy="655320"/>
                    </a:xfrm>
                    <a:prstGeom prst="rect">
                      <a:avLst/>
                    </a:prstGeom>
                    <a:noFill/>
                    <a:ln w="9525">
                      <a:noFill/>
                    </a:ln>
                  </pic:spPr>
                </pic:pic>
              </a:graphicData>
            </a:graphic>
          </wp:anchor>
        </w:drawing>
      </w: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p>
    <w:p>
      <w:pPr>
        <w:autoSpaceDE w:val="0"/>
        <w:autoSpaceDN w:val="0"/>
        <w:adjustRightInd w:val="0"/>
        <w:spacing w:after="0" w:line="240" w:lineRule="auto"/>
        <w:jc w:val="both"/>
        <w:rPr>
          <w:rFonts w:hint="default" w:ascii="Arial" w:hAnsi="Arial" w:cs="Arial"/>
          <w:color w:val="7F7F7F" w:themeColor="background1" w:themeShade="80"/>
          <w:sz w:val="18"/>
          <w:szCs w:val="18"/>
        </w:rPr>
      </w:pPr>
      <w:r>
        <w:rPr>
          <w:rFonts w:hint="default" w:ascii="Arial" w:hAnsi="Arial" w:cs="Arial"/>
          <w:color w:val="7F7F7F" w:themeColor="background1" w:themeShade="80"/>
          <w:sz w:val="18"/>
          <w:szCs w:val="18"/>
        </w:rPr>
        <w:t>MIDAS MAKES NO OTHER WARRANTIES OR CONDITIONS, EXPRESS OR IMPLIED, INCLUDING, BUT NOT LIMITED TO, ANY IMPLIED WARRANTY OR CONDITION OF MERCHANTABILITY OR FITNESS FOR A PARTICULAR PURPOSE OR ANY IMPLIED WARRANTY OF NON-INFRINGEMENT OR ANY IMPLIED WARRANTY OR CONDITION ARISING OUT OF A COURSE OF DEALING, CUSTOM OR USAGE OF TRADE. If the MIDAS product does not conform to this warranty, then the sole and exclusive remedy is, at MIDAS’s option by replacement of the MIDAS product  .</w:t>
      </w:r>
    </w:p>
    <w:p>
      <w:pPr>
        <w:autoSpaceDE w:val="0"/>
        <w:autoSpaceDN w:val="0"/>
        <w:adjustRightInd w:val="0"/>
        <w:spacing w:after="0" w:line="240" w:lineRule="auto"/>
        <w:jc w:val="both"/>
        <w:rPr>
          <w:rFonts w:hint="default" w:ascii="Arial" w:hAnsi="Arial" w:cs="Arial"/>
          <w:b/>
          <w:bCs/>
          <w:color w:val="7F7F7F" w:themeColor="background1" w:themeShade="80"/>
          <w:sz w:val="18"/>
          <w:szCs w:val="18"/>
        </w:rPr>
      </w:pPr>
      <w:r>
        <w:rPr>
          <w:rFonts w:hint="default" w:ascii="Arial" w:hAnsi="Arial" w:cs="Arial"/>
          <w:b/>
          <w:bCs/>
          <w:color w:val="7F7F7F" w:themeColor="background1" w:themeShade="80"/>
          <w:sz w:val="18"/>
          <w:szCs w:val="18"/>
        </w:rPr>
        <w:t xml:space="preserve"> Limitation of Liability: </w:t>
      </w:r>
    </w:p>
    <w:p>
      <w:pPr>
        <w:autoSpaceDE w:val="0"/>
        <w:autoSpaceDN w:val="0"/>
        <w:adjustRightInd w:val="0"/>
        <w:spacing w:after="0" w:line="240" w:lineRule="auto"/>
        <w:jc w:val="both"/>
        <w:rPr>
          <w:rFonts w:hint="default" w:ascii="Arial" w:hAnsi="Arial" w:cs="Arial"/>
          <w:color w:val="7F7F7F" w:themeColor="background1" w:themeShade="80"/>
          <w:sz w:val="18"/>
          <w:szCs w:val="18"/>
        </w:rPr>
      </w:pPr>
      <w:r>
        <w:rPr>
          <w:rFonts w:hint="default" w:ascii="Arial" w:hAnsi="Arial" w:cs="Arial"/>
          <w:color w:val="7F7F7F" w:themeColor="background1" w:themeShade="80"/>
          <w:sz w:val="18"/>
          <w:szCs w:val="18"/>
        </w:rPr>
        <w:t>Except where prohibited by law, MIDAS will not be liable for any loss or damages arising from the MIDAS product, whether direct, indirect, special, incidental or consequential, regardless of the legal theory asserted, including warranty, contract, negligence or strict liability.</w:t>
      </w:r>
    </w:p>
    <w:p>
      <w:pPr>
        <w:autoSpaceDE w:val="0"/>
        <w:autoSpaceDN w:val="0"/>
        <w:adjustRightInd w:val="0"/>
        <w:spacing w:after="0" w:line="240" w:lineRule="auto"/>
        <w:jc w:val="both"/>
        <w:rPr>
          <w:rFonts w:hint="default" w:ascii="Arial" w:hAnsi="Arial" w:cs="Arial"/>
          <w:color w:val="7F7F7F" w:themeColor="background1" w:themeShade="80"/>
          <w:sz w:val="18"/>
          <w:szCs w:val="18"/>
        </w:rPr>
      </w:pPr>
      <w:r>
        <w:rPr>
          <w:rFonts w:hint="default" w:ascii="Arial" w:hAnsi="Arial" w:cs="Arial"/>
          <w:b/>
          <w:bCs/>
          <w:color w:val="7F7F7F" w:themeColor="background1" w:themeShade="80"/>
          <w:sz w:val="18"/>
          <w:szCs w:val="18"/>
        </w:rPr>
        <w:t>Technical Information:</w:t>
      </w:r>
      <w:r>
        <w:rPr>
          <w:rFonts w:hint="default" w:ascii="Arial" w:hAnsi="Arial" w:cs="Arial"/>
          <w:color w:val="7F7F7F" w:themeColor="background1" w:themeShade="80"/>
          <w:sz w:val="18"/>
          <w:szCs w:val="18"/>
        </w:rPr>
        <w:t xml:space="preserve"> </w:t>
      </w:r>
    </w:p>
    <w:p>
      <w:pPr>
        <w:autoSpaceDE w:val="0"/>
        <w:autoSpaceDN w:val="0"/>
        <w:adjustRightInd w:val="0"/>
        <w:spacing w:after="0" w:line="240" w:lineRule="auto"/>
        <w:jc w:val="both"/>
        <w:rPr>
          <w:rFonts w:hint="default" w:ascii="Arial" w:hAnsi="Arial" w:cs="Arial"/>
          <w:color w:val="7F7F7F" w:themeColor="background1" w:themeShade="80"/>
          <w:sz w:val="18"/>
          <w:szCs w:val="18"/>
        </w:rPr>
      </w:pPr>
      <w:r>
        <w:rPr>
          <w:rFonts w:hint="default" w:ascii="Arial" w:hAnsi="Arial" w:cs="Arial"/>
          <w:color w:val="7F7F7F" w:themeColor="background1" w:themeShade="80"/>
          <w:sz w:val="18"/>
          <w:szCs w:val="18"/>
        </w:rPr>
        <w:t>Technical information, recommendations, and other statements contained in this document or provided by MIDAS personnel are based on tests or experience that MIDAS believes are reliable, but the accuracy or completeness of such information is not guaranteed. Such information is intended for persons with knowledge and technical skills sufficient to assess and apply their own informed judgment to the information. No license under any MIDAS or third party intellectual property rights is granted or implied with this information.</w:t>
      </w:r>
    </w:p>
    <w:p>
      <w:pPr>
        <w:autoSpaceDE w:val="0"/>
        <w:autoSpaceDN w:val="0"/>
        <w:adjustRightInd w:val="0"/>
        <w:spacing w:after="0" w:line="240" w:lineRule="auto"/>
        <w:jc w:val="both"/>
        <w:rPr>
          <w:rFonts w:hint="default" w:ascii="Arial" w:hAnsi="Arial" w:cs="Arial"/>
          <w:color w:val="A6A6A6" w:themeColor="background1" w:themeShade="A6"/>
          <w:sz w:val="18"/>
          <w:szCs w:val="18"/>
        </w:rPr>
      </w:pPr>
    </w:p>
    <w:p>
      <w:pPr>
        <w:autoSpaceDE w:val="0"/>
        <w:autoSpaceDN w:val="0"/>
        <w:adjustRightInd w:val="0"/>
        <w:spacing w:after="0" w:line="240" w:lineRule="auto"/>
        <w:jc w:val="both"/>
        <w:rPr>
          <w:rFonts w:hint="default" w:ascii="Arial" w:hAnsi="Arial" w:cs="Arial"/>
          <w:color w:val="A6A6A6" w:themeColor="background1" w:themeShade="A6"/>
          <w:sz w:val="18"/>
          <w:szCs w:val="18"/>
        </w:rPr>
      </w:pPr>
    </w:p>
    <w:p>
      <w:pPr>
        <w:autoSpaceDE w:val="0"/>
        <w:autoSpaceDN w:val="0"/>
        <w:adjustRightInd w:val="0"/>
        <w:spacing w:after="0" w:line="240" w:lineRule="auto"/>
        <w:jc w:val="both"/>
        <w:rPr>
          <w:rFonts w:hint="default" w:ascii="Arial" w:hAnsi="Arial" w:cs="Arial"/>
          <w:color w:val="A6A6A6" w:themeColor="background1" w:themeShade="A6"/>
          <w:sz w:val="18"/>
          <w:szCs w:val="18"/>
        </w:rPr>
      </w:pPr>
    </w:p>
    <w:p>
      <w:pPr>
        <w:autoSpaceDE w:val="0"/>
        <w:autoSpaceDN w:val="0"/>
        <w:adjustRightInd w:val="0"/>
        <w:spacing w:after="0" w:line="240" w:lineRule="auto"/>
        <w:jc w:val="both"/>
        <w:rPr>
          <w:rFonts w:hint="default" w:ascii="Arial" w:hAnsi="Arial" w:cs="Arial"/>
          <w:color w:val="A6A6A6" w:themeColor="background1" w:themeShade="A6"/>
          <w:sz w:val="18"/>
          <w:szCs w:val="18"/>
        </w:rPr>
      </w:pPr>
    </w:p>
    <w:p>
      <w:pPr>
        <w:autoSpaceDE w:val="0"/>
        <w:autoSpaceDN w:val="0"/>
        <w:adjustRightInd w:val="0"/>
        <w:spacing w:after="0" w:line="240" w:lineRule="auto"/>
        <w:jc w:val="both"/>
        <w:rPr>
          <w:rFonts w:hint="default" w:ascii="Arial" w:hAnsi="Arial" w:cs="Arial"/>
          <w:color w:val="A6A6A6" w:themeColor="background1" w:themeShade="A6"/>
          <w:sz w:val="18"/>
          <w:szCs w:val="18"/>
        </w:rPr>
      </w:pPr>
    </w:p>
    <w:p>
      <w:pPr>
        <w:autoSpaceDE w:val="0"/>
        <w:autoSpaceDN w:val="0"/>
        <w:adjustRightInd w:val="0"/>
        <w:spacing w:after="0" w:line="240" w:lineRule="auto"/>
        <w:jc w:val="both"/>
        <w:rPr>
          <w:rFonts w:hint="default" w:ascii="Arial" w:hAnsi="Arial" w:cs="Arial"/>
          <w:color w:val="4D4D4D"/>
          <w:sz w:val="18"/>
          <w:szCs w:val="18"/>
        </w:rPr>
      </w:pPr>
    </w:p>
    <w:p>
      <w:pPr>
        <w:keepNext w:val="0"/>
        <w:keepLines w:val="0"/>
        <w:pageBreakBefore w:val="0"/>
        <w:widowControl/>
        <w:kinsoku/>
        <w:wordWrap/>
        <w:overflowPunct/>
        <w:topLinePunct w:val="0"/>
        <w:bidi w:val="0"/>
        <w:snapToGrid/>
        <w:spacing w:after="0" w:line="240" w:lineRule="atLeast"/>
        <w:ind w:left="0" w:leftChars="0" w:right="0" w:rightChars="0" w:firstLine="0" w:firstLineChars="0"/>
        <w:jc w:val="right"/>
        <w:textAlignment w:val="auto"/>
        <w:outlineLvl w:val="9"/>
        <w:rPr>
          <w:rFonts w:ascii="Arial" w:hAnsi="Arial" w:eastAsia="Arial"/>
          <w:b/>
          <w:color w:val="000080"/>
          <w:sz w:val="21"/>
          <w:u w:val="single"/>
        </w:rPr>
      </w:pPr>
      <w:r>
        <w:fldChar w:fldCharType="begin"/>
      </w:r>
      <w:r>
        <w:instrText xml:space="preserve"> HYPERLINK "http://WWW.MIDASOILFIELD.COM/" </w:instrText>
      </w:r>
      <w:r>
        <w:fldChar w:fldCharType="separate"/>
      </w:r>
      <w:r>
        <w:rPr>
          <w:rFonts w:ascii="Arial" w:hAnsi="Arial" w:eastAsia="Arial"/>
          <w:b/>
          <w:color w:val="000080"/>
          <w:sz w:val="21"/>
          <w:u w:val="single"/>
        </w:rPr>
        <w:t>WWW.MIDASOILFIELD.COM</w:t>
      </w:r>
      <w:r>
        <w:fldChar w:fldCharType="end"/>
      </w:r>
    </w:p>
    <w:p>
      <w:pPr>
        <w:keepNext w:val="0"/>
        <w:keepLines w:val="0"/>
        <w:pageBreakBefore w:val="0"/>
        <w:widowControl/>
        <w:kinsoku/>
        <w:wordWrap w:val="0"/>
        <w:overflowPunct/>
        <w:topLinePunct w:val="0"/>
        <w:bidi w:val="0"/>
        <w:snapToGrid/>
        <w:spacing w:after="0" w:line="240" w:lineRule="atLeast"/>
        <w:ind w:left="0" w:leftChars="0" w:right="0" w:rightChars="0" w:firstLine="0" w:firstLineChars="0"/>
        <w:jc w:val="right"/>
        <w:textAlignment w:val="auto"/>
        <w:outlineLvl w:val="9"/>
        <w:rPr>
          <w:rFonts w:ascii="Arial" w:hAnsi="Arial" w:eastAsia="Arial"/>
          <w:b/>
          <w:i/>
          <w:color w:val="00000A"/>
          <w:sz w:val="17"/>
        </w:rPr>
      </w:pPr>
      <w:r>
        <w:rPr>
          <w:rFonts w:ascii="Arial" w:hAnsi="Arial" w:eastAsia="Arial"/>
          <w:b/>
          <w:i/>
          <w:color w:val="00000A"/>
          <w:sz w:val="17"/>
        </w:rPr>
        <w:t>COPY RIGHTS (201</w:t>
      </w:r>
      <w:r>
        <w:rPr>
          <w:rFonts w:hint="eastAsia" w:ascii="Arial" w:hAnsi="Arial" w:eastAsia="宋体"/>
          <w:b/>
          <w:i/>
          <w:color w:val="00000A"/>
          <w:sz w:val="17"/>
          <w:lang w:val="en-US" w:eastAsia="zh-CN"/>
        </w:rPr>
        <w:t>8</w:t>
      </w:r>
      <w:r>
        <w:rPr>
          <w:rFonts w:ascii="Arial" w:hAnsi="Arial" w:eastAsia="Arial"/>
          <w:b/>
          <w:i/>
          <w:color w:val="00000A"/>
          <w:sz w:val="17"/>
        </w:rPr>
        <w:t>)</w:t>
      </w:r>
    </w:p>
    <w:p>
      <w:pPr>
        <w:keepNext w:val="0"/>
        <w:keepLines w:val="0"/>
        <w:pageBreakBefore w:val="0"/>
        <w:widowControl/>
        <w:kinsoku/>
        <w:wordWrap w:val="0"/>
        <w:overflowPunct/>
        <w:topLinePunct w:val="0"/>
        <w:bidi w:val="0"/>
        <w:snapToGrid/>
        <w:spacing w:after="0" w:line="240" w:lineRule="atLeast"/>
        <w:ind w:left="0" w:leftChars="0" w:right="0" w:rightChars="0" w:firstLine="0" w:firstLineChars="0"/>
        <w:jc w:val="right"/>
        <w:textAlignment w:val="auto"/>
        <w:outlineLvl w:val="9"/>
      </w:pPr>
      <w:r>
        <w:rPr>
          <w:rFonts w:hint="eastAsia" w:ascii="Arial" w:hAnsi="Arial" w:eastAsia="宋体"/>
          <w:b/>
          <w:i/>
          <w:color w:val="00000A"/>
          <w:sz w:val="17"/>
          <w:lang w:val="en-US" w:eastAsia="zh-CN"/>
        </w:rPr>
        <w:t>Edition: 2018/01/15</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Helvetica-Oblique">
    <w:altName w:val="Arial"/>
    <w:panose1 w:val="00000000000000000000"/>
    <w:charset w:val="00"/>
    <w:family w:val="swiss"/>
    <w:pitch w:val="default"/>
    <w:sig w:usb0="00000000" w:usb1="00000000" w:usb2="00000000" w:usb3="00000000" w:csb0="00000001" w:csb1="00000000"/>
  </w:font>
  <w:font w:name="HelveticaNeue">
    <w:altName w:val="Arial"/>
    <w:panose1 w:val="00000000000000000000"/>
    <w:charset w:val="00"/>
    <w:family w:val="swiss"/>
    <w:pitch w:val="default"/>
    <w:sig w:usb0="00000000" w:usb1="00000000" w:usb2="00000000" w:usb3="00000000" w:csb0="00000001" w:csb1="00000000"/>
  </w:font>
  <w:font w:name="B Lotus">
    <w:altName w:val="Segoe Print"/>
    <w:panose1 w:val="00000400000000000000"/>
    <w:charset w:val="B2"/>
    <w:family w:val="auto"/>
    <w:pitch w:val="default"/>
    <w:sig w:usb0="00000000" w:usb1="00000000" w:usb2="00000008" w:usb3="00000000" w:csb0="00000040" w:csb1="00000000"/>
  </w:font>
  <w:font w:name="HelveticaNeue-Italic">
    <w:altName w:val="Arial"/>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微软雅黑 Light">
    <w:altName w:val="黑体"/>
    <w:panose1 w:val="020B0502040204020203"/>
    <w:charset w:val="86"/>
    <w:family w:val="auto"/>
    <w:pitch w:val="default"/>
    <w:sig w:usb0="00000000" w:usb1="00000000" w:usb2="00000016" w:usb3="00000000" w:csb0="0004001F" w:csb1="00000000"/>
  </w:font>
  <w:font w:name="Bookman Old Style">
    <w:altName w:val="Segoe Print"/>
    <w:panose1 w:val="02050604050505020204"/>
    <w:charset w:val="00"/>
    <w:family w:val="auto"/>
    <w:pitch w:val="default"/>
    <w:sig w:usb0="00000000" w:usb1="00000000" w:usb2="00000000" w:usb3="00000000" w:csb0="2000009F" w:csb1="DFD70000"/>
  </w:font>
  <w:font w:name="+西文正文">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1C"/>
    <w:rsid w:val="000003EB"/>
    <w:rsid w:val="00006D62"/>
    <w:rsid w:val="00012161"/>
    <w:rsid w:val="00064815"/>
    <w:rsid w:val="000D38F4"/>
    <w:rsid w:val="00120BF0"/>
    <w:rsid w:val="00142CA9"/>
    <w:rsid w:val="001A1F17"/>
    <w:rsid w:val="001E1A48"/>
    <w:rsid w:val="0020521B"/>
    <w:rsid w:val="00297CC6"/>
    <w:rsid w:val="002C53C7"/>
    <w:rsid w:val="002D7FCE"/>
    <w:rsid w:val="003C6D98"/>
    <w:rsid w:val="003E724A"/>
    <w:rsid w:val="004232CF"/>
    <w:rsid w:val="00442509"/>
    <w:rsid w:val="00475922"/>
    <w:rsid w:val="00513631"/>
    <w:rsid w:val="006613F7"/>
    <w:rsid w:val="006F3E74"/>
    <w:rsid w:val="00736390"/>
    <w:rsid w:val="00773B6E"/>
    <w:rsid w:val="007766C6"/>
    <w:rsid w:val="007A248F"/>
    <w:rsid w:val="007C67FA"/>
    <w:rsid w:val="00805CC0"/>
    <w:rsid w:val="00851A4F"/>
    <w:rsid w:val="00870D6F"/>
    <w:rsid w:val="008C0C58"/>
    <w:rsid w:val="00970DDA"/>
    <w:rsid w:val="009C4535"/>
    <w:rsid w:val="009F0EFC"/>
    <w:rsid w:val="00A11A24"/>
    <w:rsid w:val="00A339B1"/>
    <w:rsid w:val="00A6249A"/>
    <w:rsid w:val="00A6569A"/>
    <w:rsid w:val="00AC526F"/>
    <w:rsid w:val="00AD5AB0"/>
    <w:rsid w:val="00AE182C"/>
    <w:rsid w:val="00AE5101"/>
    <w:rsid w:val="00B15071"/>
    <w:rsid w:val="00B312B5"/>
    <w:rsid w:val="00C40DC8"/>
    <w:rsid w:val="00C5328F"/>
    <w:rsid w:val="00C7619D"/>
    <w:rsid w:val="00C87F6E"/>
    <w:rsid w:val="00C92C00"/>
    <w:rsid w:val="00CA161C"/>
    <w:rsid w:val="00CD55E8"/>
    <w:rsid w:val="00CD6FB8"/>
    <w:rsid w:val="00D1394C"/>
    <w:rsid w:val="00D33426"/>
    <w:rsid w:val="00E06013"/>
    <w:rsid w:val="00EF0BFE"/>
    <w:rsid w:val="00F912B2"/>
    <w:rsid w:val="09F36A20"/>
    <w:rsid w:val="1EEF53E4"/>
    <w:rsid w:val="1FE85338"/>
    <w:rsid w:val="20603448"/>
    <w:rsid w:val="2112265D"/>
    <w:rsid w:val="27320ED0"/>
    <w:rsid w:val="283237A4"/>
    <w:rsid w:val="2B102F6A"/>
    <w:rsid w:val="2EB559B7"/>
    <w:rsid w:val="369447A4"/>
    <w:rsid w:val="399305CA"/>
    <w:rsid w:val="3A8B6E36"/>
    <w:rsid w:val="3CCB1FE8"/>
    <w:rsid w:val="47A56CB3"/>
    <w:rsid w:val="4E184572"/>
    <w:rsid w:val="5EBD3CCB"/>
    <w:rsid w:val="646E27A3"/>
    <w:rsid w:val="688A2400"/>
    <w:rsid w:val="6B4E448C"/>
    <w:rsid w:val="76752670"/>
    <w:rsid w:val="7F976BE4"/>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qFormat="1"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pPr>
      <w:spacing w:after="0" w:line="240" w:lineRule="auto"/>
    </w:pPr>
    <w:rPr>
      <w:rFonts w:ascii="Segoe UI" w:hAnsi="Segoe UI" w:cs="Segoe UI"/>
      <w:sz w:val="18"/>
      <w:szCs w:val="18"/>
    </w:rPr>
  </w:style>
  <w:style w:type="paragraph" w:styleId="3">
    <w:name w:val="footer"/>
    <w:basedOn w:val="1"/>
    <w:link w:val="12"/>
    <w:unhideWhenUsed/>
    <w:uiPriority w:val="99"/>
    <w:pPr>
      <w:tabs>
        <w:tab w:val="center" w:pos="4513"/>
        <w:tab w:val="right" w:pos="9026"/>
      </w:tabs>
      <w:spacing w:after="0" w:line="240" w:lineRule="auto"/>
    </w:pPr>
  </w:style>
  <w:style w:type="paragraph" w:styleId="4">
    <w:name w:val="header"/>
    <w:basedOn w:val="1"/>
    <w:link w:val="11"/>
    <w:unhideWhenUsed/>
    <w:qFormat/>
    <w:uiPriority w:val="99"/>
    <w:pPr>
      <w:tabs>
        <w:tab w:val="center" w:pos="4513"/>
        <w:tab w:val="right" w:pos="9026"/>
      </w:tabs>
      <w:spacing w:after="0" w:line="240" w:lineRule="auto"/>
    </w:pPr>
  </w:style>
  <w:style w:type="table" w:styleId="7">
    <w:name w:val="Table Grid"/>
    <w:basedOn w:val="6"/>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8">
    <w:name w:val="Light Grid"/>
    <w:basedOn w:val="6"/>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blLayout w:type="fixed"/>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blLayout w:type="fixed"/>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9">
    <w:name w:val="Medium Shading 2 Accent 3"/>
    <w:basedOn w:val="6"/>
    <w:uiPriority w:val="64"/>
    <w:pPr>
      <w:spacing w:after="0" w:line="240" w:lineRule="auto"/>
    </w:pPr>
    <w:tblPr>
      <w:tblBorders>
        <w:top w:val="single" w:color="auto" w:sz="18" w:space="0"/>
        <w:bottom w:val="single" w:color="auto" w:sz="18" w:space="0"/>
      </w:tblBorders>
      <w:tblLayout w:type="fixed"/>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blLayout w:type="fixed"/>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blLayout w:type="fixed"/>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blLayout w:type="fixed"/>
      </w:tblPr>
      <w:tcPr>
        <w:tcBorders>
          <w:left w:val="nil"/>
          <w:right w:val="nil"/>
          <w:insideH w:val="nil"/>
          <w:insideV w:val="nil"/>
        </w:tcBorders>
        <w:shd w:val="clear" w:color="auto" w:fill="9BBB59" w:themeFill="accent3"/>
      </w:tcPr>
    </w:tblStylePr>
    <w:tblStylePr w:type="band1Vert">
      <w:tblPr>
        <w:tblLayout w:type="fixed"/>
      </w:tblPr>
      <w:tcPr>
        <w:tcBorders>
          <w:left w:val="nil"/>
          <w:right w:val="nil"/>
          <w:insideH w:val="nil"/>
          <w:insideV w:val="nil"/>
        </w:tcBorders>
        <w:shd w:val="clear" w:color="auto" w:fill="D7D7D7" w:themeFill="background1" w:themeFillShade="D8"/>
      </w:tcPr>
    </w:tblStylePr>
    <w:tblStylePr w:type="band1Horz">
      <w:tblPr>
        <w:tblLayout w:type="fixed"/>
      </w:tblPr>
      <w:tcPr>
        <w:shd w:val="clear" w:color="auto" w:fill="D7D7D7" w:themeFill="background1" w:themeFillShade="D8"/>
      </w:tcPr>
    </w:tblStylePr>
    <w:tblStylePr w:type="neCell">
      <w:tblPr>
        <w:tblLayout w:type="fixed"/>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blLayout w:type="fixed"/>
      </w:tblPr>
      <w:tcPr>
        <w:tcBorders>
          <w:top w:val="single" w:color="auto" w:sz="18" w:space="0"/>
          <w:left w:val="nil"/>
          <w:bottom w:val="single" w:color="auto" w:sz="18" w:space="0"/>
          <w:right w:val="nil"/>
          <w:insideH w:val="nil"/>
          <w:insideV w:val="nil"/>
        </w:tcBorders>
      </w:tcPr>
    </w:tblStylePr>
  </w:style>
  <w:style w:type="character" w:customStyle="1" w:styleId="10">
    <w:name w:val="Balloon Text Char"/>
    <w:basedOn w:val="5"/>
    <w:link w:val="2"/>
    <w:semiHidden/>
    <w:qFormat/>
    <w:uiPriority w:val="99"/>
    <w:rPr>
      <w:rFonts w:ascii="Segoe UI" w:hAnsi="Segoe UI" w:cs="Segoe UI"/>
      <w:sz w:val="18"/>
      <w:szCs w:val="18"/>
    </w:rPr>
  </w:style>
  <w:style w:type="character" w:customStyle="1" w:styleId="11">
    <w:name w:val="Header Char"/>
    <w:basedOn w:val="5"/>
    <w:link w:val="4"/>
    <w:uiPriority w:val="99"/>
  </w:style>
  <w:style w:type="character" w:customStyle="1" w:styleId="12">
    <w:name w:val="Footer Char"/>
    <w:basedOn w:val="5"/>
    <w:link w:val="3"/>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RIPI</Company>
  <Pages>3</Pages>
  <Words>651</Words>
  <Characters>3601</Characters>
  <Lines>20</Lines>
  <Paragraphs>5</Paragraphs>
  <ScaleCrop>false</ScaleCrop>
  <LinksUpToDate>false</LinksUpToDate>
  <CharactersWithSpaces>4180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2017-11-14T13:22:00Z</dcterms:created>
  <dc:creator>yalda</dc:creator>
  <cp:lastModifiedBy>ˇ 傾 ❤為伱 〞</cp:lastModifiedBy>
  <cp:lastPrinted>2017-11-15T19:29:00Z</cp:lastPrinted>
  <dcterms:modified xsi:type="dcterms:W3CDTF">2018-03-01T06:31:03Z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