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51" w:rsidRPr="00183A51" w:rsidRDefault="00C6111D" w:rsidP="00F22A7F">
      <w:pPr>
        <w:jc w:val="center"/>
        <w:rPr>
          <w:sz w:val="32"/>
          <w:szCs w:val="32"/>
        </w:rPr>
      </w:pPr>
      <w:r>
        <w:rPr>
          <w:sz w:val="32"/>
          <w:szCs w:val="32"/>
        </w:rPr>
        <w:t>TDS for</w:t>
      </w:r>
      <w:r w:rsidR="00E26295" w:rsidRPr="00E26295">
        <w:rPr>
          <w:rFonts w:hint="eastAsia"/>
          <w:sz w:val="32"/>
          <w:szCs w:val="32"/>
        </w:rPr>
        <w:t xml:space="preserve"> </w:t>
      </w:r>
      <w:r w:rsidR="00A83B7E" w:rsidRPr="00A83B7E">
        <w:rPr>
          <w:rFonts w:hint="eastAsia"/>
          <w:sz w:val="32"/>
          <w:szCs w:val="32"/>
        </w:rPr>
        <w:t>GLYCERYL DIOLEATE</w:t>
      </w:r>
    </w:p>
    <w:p w:rsidR="00CB1DD1" w:rsidRPr="00CB1DD1" w:rsidRDefault="00C6111D" w:rsidP="00BA0DC8">
      <w:pPr>
        <w:shd w:val="clear" w:color="auto" w:fill="FFFFFF"/>
        <w:wordWrap w:val="0"/>
        <w:rPr>
          <w:rFonts w:ascii="??" w:hAnsi="??" w:cs="Arial" w:hint="eastAsia"/>
          <w:b/>
          <w:color w:val="333333"/>
        </w:rPr>
      </w:pPr>
      <w:r>
        <w:rPr>
          <w:rFonts w:ascii="??" w:hAnsi="??" w:cs="Arial" w:hint="eastAsia"/>
          <w:b/>
          <w:color w:val="333333"/>
        </w:rPr>
        <w:t>English Name:</w:t>
      </w:r>
      <w:r w:rsidR="001A1FA3" w:rsidRPr="001A1FA3">
        <w:rPr>
          <w:rFonts w:ascii="??" w:hAnsi="??" w:cs="Arial"/>
          <w:b/>
          <w:color w:val="333333"/>
        </w:rPr>
        <w:t xml:space="preserve"> </w:t>
      </w:r>
      <w:r w:rsidR="00A83B7E" w:rsidRPr="00A83B7E">
        <w:rPr>
          <w:rFonts w:ascii="??" w:hAnsi="??" w:cs="Arial" w:hint="eastAsia"/>
          <w:b/>
          <w:color w:val="333333"/>
        </w:rPr>
        <w:t>GLYCERYL DIOLEATE</w:t>
      </w:r>
    </w:p>
    <w:p w:rsidR="00031FEC" w:rsidRPr="00FC1D62" w:rsidRDefault="00C6111D" w:rsidP="00BA0DC8">
      <w:pPr>
        <w:shd w:val="clear" w:color="auto" w:fill="FFFFFF"/>
        <w:wordWrap w:val="0"/>
        <w:rPr>
          <w:rFonts w:ascii="??" w:hAnsi="??" w:cs="Arial"/>
          <w:b/>
          <w:color w:val="333333"/>
        </w:rPr>
      </w:pPr>
      <w:r>
        <w:rPr>
          <w:rFonts w:ascii="??" w:hAnsi="??" w:cs="Arial" w:hint="eastAsia"/>
          <w:b/>
          <w:color w:val="333333"/>
        </w:rPr>
        <w:t>CAS</w:t>
      </w:r>
      <w:r>
        <w:rPr>
          <w:rFonts w:ascii="??" w:hAnsi="??" w:cs="Arial" w:hint="eastAsia"/>
          <w:b/>
          <w:color w:val="333333"/>
        </w:rPr>
        <w:t>：</w:t>
      </w:r>
      <w:bookmarkStart w:id="0" w:name="_GoBack"/>
      <w:r w:rsidR="00A750B6" w:rsidRPr="00A750B6">
        <w:rPr>
          <w:rFonts w:ascii="??" w:hAnsi="??" w:cs="Arial"/>
          <w:b/>
          <w:color w:val="333333"/>
        </w:rPr>
        <w:t>25637-84-7</w:t>
      </w:r>
      <w:bookmarkEnd w:id="0"/>
    </w:p>
    <w:p w:rsidR="000F0137" w:rsidRPr="00A83B7E" w:rsidRDefault="00C6111D" w:rsidP="00416D22">
      <w:pPr>
        <w:shd w:val="clear" w:color="auto" w:fill="FFFFFF"/>
        <w:wordWrap w:val="0"/>
        <w:rPr>
          <w:rFonts w:ascii="??" w:hAnsi="??" w:cs="Arial" w:hint="eastAsia"/>
          <w:b/>
          <w:color w:val="333333"/>
        </w:rPr>
      </w:pPr>
      <w:r>
        <w:rPr>
          <w:rFonts w:ascii="??" w:hAnsi="??" w:cs="Arial" w:hint="eastAsia"/>
          <w:b/>
          <w:color w:val="333333"/>
        </w:rPr>
        <w:t>Molecule Formula</w:t>
      </w:r>
      <w:r>
        <w:rPr>
          <w:rFonts w:ascii="??" w:hAnsi="??" w:cs="Arial" w:hint="eastAsia"/>
          <w:b/>
          <w:color w:val="333333"/>
        </w:rPr>
        <w:t>：</w:t>
      </w:r>
      <w:r w:rsidR="00A83B7E" w:rsidRPr="00A83B7E">
        <w:rPr>
          <w:rFonts w:ascii="??" w:hAnsi="??" w:cs="Arial" w:hint="eastAsia"/>
          <w:b/>
          <w:color w:val="333333"/>
        </w:rPr>
        <w:t>C39H72O5</w:t>
      </w:r>
    </w:p>
    <w:p w:rsidR="00A83B7E" w:rsidRPr="00A83B7E" w:rsidRDefault="00A83B7E" w:rsidP="00A83B7E">
      <w:pPr>
        <w:shd w:val="clear" w:color="auto" w:fill="FFFFFF"/>
        <w:wordWrap w:val="0"/>
        <w:rPr>
          <w:rFonts w:ascii="??" w:hAnsi="??" w:cs="Arial"/>
          <w:b/>
          <w:color w:val="333333"/>
        </w:rPr>
      </w:pPr>
      <w:r w:rsidRPr="00A83B7E">
        <w:rPr>
          <w:rFonts w:ascii="??" w:hAnsi="??" w:cs="Arial"/>
          <w:b/>
          <w:color w:val="333333"/>
        </w:rPr>
        <w:t>Appearance</w:t>
      </w:r>
      <w:r w:rsidRPr="00A83B7E">
        <w:rPr>
          <w:rFonts w:ascii="??" w:hAnsi="??" w:cs="Arial"/>
          <w:b/>
          <w:color w:val="333333"/>
        </w:rPr>
        <w:tab/>
        <w:t xml:space="preserve">Colorless to yellow liquid </w:t>
      </w:r>
    </w:p>
    <w:p w:rsidR="00A83B7E" w:rsidRPr="00A83B7E" w:rsidRDefault="00A83B7E" w:rsidP="00A83B7E">
      <w:pPr>
        <w:shd w:val="clear" w:color="auto" w:fill="FFFFFF"/>
        <w:wordWrap w:val="0"/>
        <w:rPr>
          <w:rFonts w:ascii="??" w:hAnsi="??" w:cs="Arial" w:hint="eastAsia"/>
          <w:b/>
          <w:color w:val="333333"/>
        </w:rPr>
      </w:pPr>
      <w:r w:rsidRPr="00A83B7E">
        <w:rPr>
          <w:rFonts w:ascii="??" w:hAnsi="??" w:cs="Arial" w:hint="eastAsia"/>
          <w:b/>
          <w:color w:val="333333"/>
        </w:rPr>
        <w:t>Acid value</w:t>
      </w:r>
      <w:r w:rsidRPr="00A83B7E">
        <w:rPr>
          <w:rFonts w:ascii="??" w:hAnsi="??" w:cs="Arial" w:hint="eastAsia"/>
          <w:b/>
          <w:color w:val="333333"/>
        </w:rPr>
        <w:tab/>
      </w:r>
      <w:r w:rsidRPr="00A83B7E">
        <w:rPr>
          <w:rFonts w:ascii="??" w:hAnsi="??" w:cs="Arial" w:hint="eastAsia"/>
          <w:b/>
          <w:color w:val="333333"/>
        </w:rPr>
        <w:t>≤</w:t>
      </w:r>
      <w:r w:rsidRPr="00A83B7E">
        <w:rPr>
          <w:rFonts w:ascii="??" w:hAnsi="??" w:cs="Arial" w:hint="eastAsia"/>
          <w:b/>
          <w:color w:val="333333"/>
        </w:rPr>
        <w:t>12 mg KOH/g</w:t>
      </w:r>
    </w:p>
    <w:p w:rsidR="00A83B7E" w:rsidRPr="00A83B7E" w:rsidRDefault="00A83B7E" w:rsidP="00A83B7E">
      <w:pPr>
        <w:shd w:val="clear" w:color="auto" w:fill="FFFFFF"/>
        <w:wordWrap w:val="0"/>
        <w:rPr>
          <w:rFonts w:ascii="??" w:hAnsi="??" w:cs="Arial" w:hint="eastAsia"/>
          <w:b/>
          <w:color w:val="333333"/>
        </w:rPr>
      </w:pPr>
      <w:r w:rsidRPr="00A83B7E">
        <w:rPr>
          <w:rFonts w:ascii="??" w:hAnsi="??" w:cs="Arial" w:hint="eastAsia"/>
          <w:b/>
          <w:color w:val="333333"/>
        </w:rPr>
        <w:t>Iodine value</w:t>
      </w:r>
      <w:r w:rsidRPr="00A83B7E">
        <w:rPr>
          <w:rFonts w:ascii="??" w:hAnsi="??" w:cs="Arial" w:hint="eastAsia"/>
          <w:b/>
          <w:color w:val="333333"/>
        </w:rPr>
        <w:tab/>
      </w:r>
      <w:r w:rsidRPr="00A83B7E">
        <w:rPr>
          <w:rFonts w:ascii="??" w:hAnsi="??" w:cs="Arial" w:hint="eastAsia"/>
          <w:b/>
          <w:color w:val="333333"/>
        </w:rPr>
        <w:t>≥</w:t>
      </w:r>
      <w:r w:rsidRPr="00A83B7E">
        <w:rPr>
          <w:rFonts w:ascii="??" w:hAnsi="??" w:cs="Arial" w:hint="eastAsia"/>
          <w:b/>
          <w:color w:val="333333"/>
        </w:rPr>
        <w:t>15 gI2/100g</w:t>
      </w:r>
    </w:p>
    <w:p w:rsidR="00A83B7E" w:rsidRPr="00A83B7E" w:rsidRDefault="00A83B7E" w:rsidP="00A83B7E">
      <w:pPr>
        <w:shd w:val="clear" w:color="auto" w:fill="FFFFFF"/>
        <w:wordWrap w:val="0"/>
        <w:rPr>
          <w:rFonts w:ascii="??" w:hAnsi="??" w:cs="Arial" w:hint="eastAsia"/>
          <w:b/>
          <w:color w:val="333333"/>
        </w:rPr>
      </w:pPr>
      <w:r w:rsidRPr="00A83B7E">
        <w:rPr>
          <w:rFonts w:ascii="??" w:hAnsi="??" w:cs="Arial" w:hint="eastAsia"/>
          <w:b/>
          <w:color w:val="333333"/>
        </w:rPr>
        <w:t>Saponification value</w:t>
      </w:r>
      <w:r w:rsidRPr="00A83B7E">
        <w:rPr>
          <w:rFonts w:ascii="??" w:hAnsi="??" w:cs="Arial" w:hint="eastAsia"/>
          <w:b/>
          <w:color w:val="333333"/>
        </w:rPr>
        <w:tab/>
      </w:r>
      <w:r w:rsidRPr="00A83B7E">
        <w:rPr>
          <w:rFonts w:ascii="??" w:hAnsi="??" w:cs="Arial" w:hint="eastAsia"/>
          <w:b/>
          <w:color w:val="333333"/>
        </w:rPr>
        <w:t>≤</w:t>
      </w:r>
      <w:r w:rsidRPr="00A83B7E">
        <w:rPr>
          <w:rFonts w:ascii="??" w:hAnsi="??" w:cs="Arial" w:hint="eastAsia"/>
          <w:b/>
          <w:color w:val="333333"/>
        </w:rPr>
        <w:t>165 mg KOH/g</w:t>
      </w:r>
    </w:p>
    <w:p w:rsidR="00A83B7E" w:rsidRPr="00856E07" w:rsidRDefault="00A83B7E" w:rsidP="00A83B7E">
      <w:pPr>
        <w:shd w:val="clear" w:color="auto" w:fill="FFFFFF"/>
        <w:wordWrap w:val="0"/>
        <w:rPr>
          <w:rFonts w:ascii="??" w:hAnsi="??" w:cs="Arial" w:hint="eastAsia"/>
          <w:b/>
          <w:color w:val="333333"/>
        </w:rPr>
      </w:pPr>
      <w:proofErr w:type="spellStart"/>
      <w:r w:rsidRPr="00A83B7E">
        <w:rPr>
          <w:rFonts w:ascii="??" w:hAnsi="??" w:cs="Arial" w:hint="eastAsia"/>
          <w:b/>
          <w:color w:val="333333"/>
        </w:rPr>
        <w:t>Pb</w:t>
      </w:r>
      <w:proofErr w:type="spellEnd"/>
      <w:r w:rsidRPr="00A83B7E">
        <w:rPr>
          <w:rFonts w:ascii="??" w:hAnsi="??" w:cs="Arial" w:hint="eastAsia"/>
          <w:b/>
          <w:color w:val="333333"/>
        </w:rPr>
        <w:tab/>
      </w:r>
      <w:r w:rsidRPr="00A83B7E">
        <w:rPr>
          <w:rFonts w:ascii="??" w:hAnsi="??" w:cs="Arial" w:hint="eastAsia"/>
          <w:b/>
          <w:color w:val="333333"/>
        </w:rPr>
        <w:t>≤</w:t>
      </w:r>
      <w:r w:rsidRPr="00A83B7E">
        <w:rPr>
          <w:rFonts w:ascii="??" w:hAnsi="??" w:cs="Arial" w:hint="eastAsia"/>
          <w:b/>
          <w:color w:val="333333"/>
        </w:rPr>
        <w:t>2.0 mg/kg</w:t>
      </w:r>
    </w:p>
    <w:p w:rsidR="00031FEC" w:rsidRDefault="00C6111D">
      <w:pPr>
        <w:widowControl/>
        <w:spacing w:line="300" w:lineRule="atLeast"/>
        <w:ind w:left="1440" w:hanging="1440"/>
        <w:jc w:val="left"/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  <w:t xml:space="preserve">Packaging </w:t>
      </w:r>
      <w:r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031FEC" w:rsidRDefault="00C6111D">
      <w:pPr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25KG per bag</w:t>
      </w:r>
    </w:p>
    <w:p w:rsidR="00031FEC" w:rsidRDefault="00031FEC">
      <w:pPr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</w:pPr>
    </w:p>
    <w:p w:rsidR="00031FEC" w:rsidRDefault="00C6111D">
      <w:pPr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usage</w:t>
      </w:r>
      <w:proofErr w:type="gramEnd"/>
      <w:r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:</w:t>
      </w:r>
    </w:p>
    <w:p w:rsidR="00C6111D" w:rsidRDefault="00A83B7E" w:rsidP="00481ABA">
      <w:pPr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proofErr w:type="spellStart"/>
      <w:r w:rsidRPr="00A83B7E">
        <w:rPr>
          <w:rFonts w:ascii="微软雅黑" w:eastAsia="微软雅黑" w:hAnsi="微软雅黑"/>
          <w:color w:val="000000"/>
          <w:szCs w:val="21"/>
          <w:shd w:val="clear" w:color="auto" w:fill="FFFFFF"/>
        </w:rPr>
        <w:t>Diolein</w:t>
      </w:r>
      <w:proofErr w:type="spellEnd"/>
      <w:r w:rsidRPr="00A83B7E">
        <w:rPr>
          <w:rFonts w:ascii="微软雅黑" w:eastAsia="微软雅黑" w:hAnsi="微软雅黑"/>
          <w:color w:val="000000"/>
          <w:szCs w:val="21"/>
          <w:shd w:val="clear" w:color="auto" w:fill="FFFFFF"/>
        </w:rPr>
        <w:t xml:space="preserve"> can be used to treat breast cancer.</w:t>
      </w:r>
    </w:p>
    <w:sectPr w:rsidR="00C6111D">
      <w:headerReference w:type="default" r:id="rId7"/>
      <w:footerReference w:type="default" r:id="rId8"/>
      <w:pgSz w:w="11906" w:h="16838"/>
      <w:pgMar w:top="1714" w:right="926" w:bottom="1440" w:left="1080" w:header="312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70" w:rsidRDefault="00036870">
      <w:r>
        <w:separator/>
      </w:r>
    </w:p>
  </w:endnote>
  <w:endnote w:type="continuationSeparator" w:id="0">
    <w:p w:rsidR="00036870" w:rsidRDefault="0003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2040204020203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EC" w:rsidRDefault="00C6111D">
    <w:pPr>
      <w:pStyle w:val="a6"/>
      <w:rPr>
        <w:sz w:val="24"/>
        <w:szCs w:val="24"/>
      </w:rPr>
    </w:pPr>
    <w:r>
      <w:rPr>
        <w:rFonts w:ascii="Arial" w:hAnsi="Arial" w:cs="Arial" w:hint="eastAsia"/>
        <w:b/>
        <w:bCs/>
        <w:sz w:val="24"/>
        <w:szCs w:val="24"/>
      </w:rPr>
      <w:t>Add:</w:t>
    </w:r>
    <w:r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>
      <w:rPr>
        <w:rFonts w:ascii="Arial" w:hAnsi="Arial" w:cs="Arial"/>
        <w:b/>
        <w:bCs/>
        <w:sz w:val="24"/>
        <w:szCs w:val="24"/>
      </w:rPr>
      <w:t>Xiasha</w:t>
    </w:r>
    <w:proofErr w:type="spellEnd"/>
    <w:r>
      <w:rPr>
        <w:rFonts w:ascii="Arial" w:hAnsi="Arial" w:cs="Arial"/>
        <w:b/>
        <w:bCs/>
        <w:sz w:val="24"/>
        <w:szCs w:val="24"/>
      </w:rPr>
      <w:t xml:space="preserve"> 571,19TH Street E-COMMERCE 4A601-602</w:t>
    </w:r>
    <w:proofErr w:type="gramStart"/>
    <w:r>
      <w:rPr>
        <w:rFonts w:ascii="Arial" w:hAnsi="Arial" w:cs="Arial"/>
        <w:b/>
        <w:bCs/>
        <w:sz w:val="24"/>
        <w:szCs w:val="24"/>
      </w:rPr>
      <w:t>,Jianggan</w:t>
    </w:r>
    <w:proofErr w:type="gramEnd"/>
    <w:r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>
      <w:rPr>
        <w:rFonts w:ascii="Arial" w:hAnsi="Arial" w:cs="Arial"/>
        <w:b/>
        <w:bCs/>
        <w:sz w:val="24"/>
        <w:szCs w:val="24"/>
      </w:rPr>
      <w:t>Area,Hangzhou</w:t>
    </w:r>
    <w:r>
      <w:rPr>
        <w:rFonts w:ascii="Arial" w:hAnsi="Arial" w:cs="Arial" w:hint="eastAsia"/>
        <w:b/>
        <w:bCs/>
        <w:sz w:val="24"/>
        <w:szCs w:val="24"/>
      </w:rPr>
      <w:t>,</w:t>
    </w:r>
    <w:r>
      <w:rPr>
        <w:rFonts w:ascii="Arial" w:hAnsi="Arial" w:cs="Arial"/>
        <w:b/>
        <w:bCs/>
        <w:sz w:val="24"/>
        <w:szCs w:val="24"/>
      </w:rPr>
      <w:t>China</w:t>
    </w:r>
    <w:proofErr w:type="spellEnd"/>
  </w:p>
  <w:p w:rsidR="00031FEC" w:rsidRDefault="00031FEC">
    <w:pPr>
      <w:pStyle w:val="a6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70" w:rsidRDefault="00036870">
      <w:r>
        <w:separator/>
      </w:r>
    </w:p>
  </w:footnote>
  <w:footnote w:type="continuationSeparator" w:id="0">
    <w:p w:rsidR="00036870" w:rsidRDefault="0003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EC" w:rsidRDefault="00676DDA">
    <w:pPr>
      <w:widowControl/>
      <w:jc w:val="left"/>
      <w:rPr>
        <w:kern w:val="0"/>
      </w:rPr>
    </w:pPr>
    <w:r>
      <w:rPr>
        <w:noProof/>
        <w:kern w:val="0"/>
      </w:rPr>
      <w:drawing>
        <wp:inline distT="0" distB="0" distL="0" distR="0">
          <wp:extent cx="5831205" cy="741680"/>
          <wp:effectExtent l="0" t="0" r="0" b="1270"/>
          <wp:docPr id="1" name="图片 1" descr="T``OHX5Y13%IR9%T]GSYX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T``OHX5Y13%IR9%T]GSYX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20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FEC" w:rsidRDefault="00C6111D">
    <w:pPr>
      <w:widowControl/>
      <w:jc w:val="left"/>
      <w:rPr>
        <w:kern w:val="0"/>
      </w:rPr>
    </w:pPr>
    <w:r>
      <w:rPr>
        <w:rFonts w:hint="eastAsia"/>
        <w:kern w:val="0"/>
      </w:rPr>
      <w:t>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498"/>
    <w:rsid w:val="00031FEC"/>
    <w:rsid w:val="00035C92"/>
    <w:rsid w:val="00036870"/>
    <w:rsid w:val="0007003E"/>
    <w:rsid w:val="00070CEC"/>
    <w:rsid w:val="000934B9"/>
    <w:rsid w:val="000B4007"/>
    <w:rsid w:val="000D4C07"/>
    <w:rsid w:val="000D65C1"/>
    <w:rsid w:val="000E36DA"/>
    <w:rsid w:val="000F0137"/>
    <w:rsid w:val="001163E0"/>
    <w:rsid w:val="00124380"/>
    <w:rsid w:val="00172A27"/>
    <w:rsid w:val="00183A51"/>
    <w:rsid w:val="001A1FA3"/>
    <w:rsid w:val="001A2AC9"/>
    <w:rsid w:val="001A34A1"/>
    <w:rsid w:val="001B3CF8"/>
    <w:rsid w:val="001E4152"/>
    <w:rsid w:val="001E5C3E"/>
    <w:rsid w:val="001F7AB1"/>
    <w:rsid w:val="00232B3D"/>
    <w:rsid w:val="002471C5"/>
    <w:rsid w:val="002601EE"/>
    <w:rsid w:val="00263F03"/>
    <w:rsid w:val="0027494E"/>
    <w:rsid w:val="002931B0"/>
    <w:rsid w:val="002A424F"/>
    <w:rsid w:val="002B0850"/>
    <w:rsid w:val="002F2BF0"/>
    <w:rsid w:val="002F67F2"/>
    <w:rsid w:val="00307251"/>
    <w:rsid w:val="00311003"/>
    <w:rsid w:val="00312934"/>
    <w:rsid w:val="00336C74"/>
    <w:rsid w:val="00350784"/>
    <w:rsid w:val="00356380"/>
    <w:rsid w:val="003661DE"/>
    <w:rsid w:val="00393C7B"/>
    <w:rsid w:val="003B4478"/>
    <w:rsid w:val="003C7B8F"/>
    <w:rsid w:val="003F0982"/>
    <w:rsid w:val="0041020A"/>
    <w:rsid w:val="00416D22"/>
    <w:rsid w:val="00431FE4"/>
    <w:rsid w:val="00481ABA"/>
    <w:rsid w:val="00490969"/>
    <w:rsid w:val="00491A10"/>
    <w:rsid w:val="00493671"/>
    <w:rsid w:val="004961FA"/>
    <w:rsid w:val="004C4ABC"/>
    <w:rsid w:val="004D391D"/>
    <w:rsid w:val="004E6032"/>
    <w:rsid w:val="0053060F"/>
    <w:rsid w:val="00550286"/>
    <w:rsid w:val="00567FE6"/>
    <w:rsid w:val="00570D4B"/>
    <w:rsid w:val="00596896"/>
    <w:rsid w:val="005E0BC2"/>
    <w:rsid w:val="006041E5"/>
    <w:rsid w:val="00655D38"/>
    <w:rsid w:val="006619B7"/>
    <w:rsid w:val="006675BA"/>
    <w:rsid w:val="00676DDA"/>
    <w:rsid w:val="00677D23"/>
    <w:rsid w:val="00694BF8"/>
    <w:rsid w:val="006B4BB9"/>
    <w:rsid w:val="006D57A1"/>
    <w:rsid w:val="006F4C55"/>
    <w:rsid w:val="006F55AC"/>
    <w:rsid w:val="00701D6C"/>
    <w:rsid w:val="007129E4"/>
    <w:rsid w:val="00715ED1"/>
    <w:rsid w:val="0074731D"/>
    <w:rsid w:val="0075184E"/>
    <w:rsid w:val="0077040A"/>
    <w:rsid w:val="007B50FB"/>
    <w:rsid w:val="007B5DF6"/>
    <w:rsid w:val="00800E4C"/>
    <w:rsid w:val="00856E07"/>
    <w:rsid w:val="008C2291"/>
    <w:rsid w:val="00900A40"/>
    <w:rsid w:val="00912421"/>
    <w:rsid w:val="009248E7"/>
    <w:rsid w:val="0093710B"/>
    <w:rsid w:val="00950EBD"/>
    <w:rsid w:val="00952DED"/>
    <w:rsid w:val="0095526D"/>
    <w:rsid w:val="00963D83"/>
    <w:rsid w:val="00990E58"/>
    <w:rsid w:val="009A11D0"/>
    <w:rsid w:val="009A62FF"/>
    <w:rsid w:val="00A048C8"/>
    <w:rsid w:val="00A06485"/>
    <w:rsid w:val="00A550C2"/>
    <w:rsid w:val="00A72D23"/>
    <w:rsid w:val="00A750B6"/>
    <w:rsid w:val="00A80596"/>
    <w:rsid w:val="00A83B7E"/>
    <w:rsid w:val="00AF2B3E"/>
    <w:rsid w:val="00B02D53"/>
    <w:rsid w:val="00B03B09"/>
    <w:rsid w:val="00B20743"/>
    <w:rsid w:val="00B50CFF"/>
    <w:rsid w:val="00B56B3F"/>
    <w:rsid w:val="00B85D9A"/>
    <w:rsid w:val="00BA0DC8"/>
    <w:rsid w:val="00BA2390"/>
    <w:rsid w:val="00BC1158"/>
    <w:rsid w:val="00BF1995"/>
    <w:rsid w:val="00BF6331"/>
    <w:rsid w:val="00C0347D"/>
    <w:rsid w:val="00C0577B"/>
    <w:rsid w:val="00C2435F"/>
    <w:rsid w:val="00C6111D"/>
    <w:rsid w:val="00C640C8"/>
    <w:rsid w:val="00CB1DD1"/>
    <w:rsid w:val="00CC4FB4"/>
    <w:rsid w:val="00CC659A"/>
    <w:rsid w:val="00CC74B5"/>
    <w:rsid w:val="00CD35B6"/>
    <w:rsid w:val="00CE1048"/>
    <w:rsid w:val="00CE1BD7"/>
    <w:rsid w:val="00CE20E3"/>
    <w:rsid w:val="00D0685A"/>
    <w:rsid w:val="00D077D3"/>
    <w:rsid w:val="00D43A2F"/>
    <w:rsid w:val="00D50929"/>
    <w:rsid w:val="00D66F3F"/>
    <w:rsid w:val="00D75775"/>
    <w:rsid w:val="00D869F2"/>
    <w:rsid w:val="00D86ED9"/>
    <w:rsid w:val="00DA506E"/>
    <w:rsid w:val="00DC041A"/>
    <w:rsid w:val="00DF6490"/>
    <w:rsid w:val="00E101B5"/>
    <w:rsid w:val="00E20C4D"/>
    <w:rsid w:val="00E26295"/>
    <w:rsid w:val="00E815AC"/>
    <w:rsid w:val="00E948D2"/>
    <w:rsid w:val="00EB1A10"/>
    <w:rsid w:val="00ED5C81"/>
    <w:rsid w:val="00EE30BD"/>
    <w:rsid w:val="00F14758"/>
    <w:rsid w:val="00F1528D"/>
    <w:rsid w:val="00F22A7F"/>
    <w:rsid w:val="00F263AE"/>
    <w:rsid w:val="00F85E75"/>
    <w:rsid w:val="00FC1D62"/>
    <w:rsid w:val="00FC7F26"/>
    <w:rsid w:val="00FD1322"/>
    <w:rsid w:val="00FE101B"/>
    <w:rsid w:val="00FF12B8"/>
    <w:rsid w:val="01B9467B"/>
    <w:rsid w:val="13465DCC"/>
    <w:rsid w:val="14634FB9"/>
    <w:rsid w:val="18FF09A3"/>
    <w:rsid w:val="1AE34034"/>
    <w:rsid w:val="1D82609A"/>
    <w:rsid w:val="21E64AEF"/>
    <w:rsid w:val="26956CB8"/>
    <w:rsid w:val="275024B5"/>
    <w:rsid w:val="2CD563C5"/>
    <w:rsid w:val="2D0C092A"/>
    <w:rsid w:val="314F2A8E"/>
    <w:rsid w:val="3E024AF1"/>
    <w:rsid w:val="475207B6"/>
    <w:rsid w:val="47B54964"/>
    <w:rsid w:val="48D62D7B"/>
    <w:rsid w:val="4FD60A47"/>
    <w:rsid w:val="54871960"/>
    <w:rsid w:val="553D1193"/>
    <w:rsid w:val="5A682D09"/>
    <w:rsid w:val="796A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highlight">
    <w:name w:val="highlight"/>
    <w:basedOn w:val="a0"/>
  </w:style>
  <w:style w:type="character" w:customStyle="1" w:styleId="e11">
    <w:name w:val="e11"/>
    <w:rPr>
      <w:rFonts w:ascii="Arial" w:hAnsi="Arial" w:cs="Arial" w:hint="default"/>
      <w:color w:val="000000"/>
      <w:sz w:val="18"/>
      <w:szCs w:val="18"/>
    </w:rPr>
  </w:style>
  <w:style w:type="character" w:customStyle="1" w:styleId="z12">
    <w:name w:val="z12"/>
    <w:rPr>
      <w:b w:val="0"/>
      <w:bCs w:val="0"/>
      <w:strike w:val="0"/>
      <w:dstrike w:val="0"/>
      <w:color w:val="000000"/>
      <w:sz w:val="18"/>
      <w:szCs w:val="18"/>
      <w:u w:val="none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rPr>
      <w:b/>
      <w:bCs/>
      <w:sz w:val="28"/>
    </w:rPr>
  </w:style>
  <w:style w:type="paragraph" w:styleId="a9">
    <w:name w:val="Title"/>
    <w:basedOn w:val="a"/>
    <w:qFormat/>
    <w:pPr>
      <w:jc w:val="center"/>
    </w:pPr>
    <w:rPr>
      <w:rFonts w:ascii="宋体" w:hAnsi="宋体"/>
      <w:b/>
      <w:sz w:val="52"/>
      <w:szCs w:val="44"/>
    </w:rPr>
  </w:style>
  <w:style w:type="paragraph" w:customStyle="1" w:styleId="e1">
    <w:name w:val="e1"/>
    <w:basedOn w:val="a"/>
    <w:pPr>
      <w:widowControl/>
      <w:spacing w:before="100" w:beforeAutospacing="1" w:after="100" w:afterAutospacing="1" w:line="360" w:lineRule="atLeast"/>
      <w:jc w:val="left"/>
    </w:pPr>
    <w:rPr>
      <w:rFonts w:ascii="Arial" w:hAnsi="Arial" w:cs="Arial"/>
      <w:color w:val="000000"/>
      <w:kern w:val="0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"/>
    <w:rsid w:val="00DA506E"/>
    <w:rPr>
      <w:sz w:val="18"/>
      <w:szCs w:val="18"/>
    </w:rPr>
  </w:style>
  <w:style w:type="character" w:customStyle="1" w:styleId="Char">
    <w:name w:val="批注框文本 Char"/>
    <w:basedOn w:val="a0"/>
    <w:link w:val="ab"/>
    <w:rsid w:val="00DA50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highlight">
    <w:name w:val="highlight"/>
    <w:basedOn w:val="a0"/>
  </w:style>
  <w:style w:type="character" w:customStyle="1" w:styleId="e11">
    <w:name w:val="e11"/>
    <w:rPr>
      <w:rFonts w:ascii="Arial" w:hAnsi="Arial" w:cs="Arial" w:hint="default"/>
      <w:color w:val="000000"/>
      <w:sz w:val="18"/>
      <w:szCs w:val="18"/>
    </w:rPr>
  </w:style>
  <w:style w:type="character" w:customStyle="1" w:styleId="z12">
    <w:name w:val="z12"/>
    <w:rPr>
      <w:b w:val="0"/>
      <w:bCs w:val="0"/>
      <w:strike w:val="0"/>
      <w:dstrike w:val="0"/>
      <w:color w:val="000000"/>
      <w:sz w:val="18"/>
      <w:szCs w:val="18"/>
      <w:u w:val="none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rPr>
      <w:b/>
      <w:bCs/>
      <w:sz w:val="28"/>
    </w:rPr>
  </w:style>
  <w:style w:type="paragraph" w:styleId="a9">
    <w:name w:val="Title"/>
    <w:basedOn w:val="a"/>
    <w:qFormat/>
    <w:pPr>
      <w:jc w:val="center"/>
    </w:pPr>
    <w:rPr>
      <w:rFonts w:ascii="宋体" w:hAnsi="宋体"/>
      <w:b/>
      <w:sz w:val="52"/>
      <w:szCs w:val="44"/>
    </w:rPr>
  </w:style>
  <w:style w:type="paragraph" w:customStyle="1" w:styleId="e1">
    <w:name w:val="e1"/>
    <w:basedOn w:val="a"/>
    <w:pPr>
      <w:widowControl/>
      <w:spacing w:before="100" w:beforeAutospacing="1" w:after="100" w:afterAutospacing="1" w:line="360" w:lineRule="atLeast"/>
      <w:jc w:val="left"/>
    </w:pPr>
    <w:rPr>
      <w:rFonts w:ascii="Arial" w:hAnsi="Arial" w:cs="Arial"/>
      <w:color w:val="000000"/>
      <w:kern w:val="0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"/>
    <w:rsid w:val="00DA506E"/>
    <w:rPr>
      <w:sz w:val="18"/>
      <w:szCs w:val="18"/>
    </w:rPr>
  </w:style>
  <w:style w:type="character" w:customStyle="1" w:styleId="Char">
    <w:name w:val="批注框文本 Char"/>
    <w:basedOn w:val="a0"/>
    <w:link w:val="ab"/>
    <w:rsid w:val="00DA50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杭州海强化工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TDS FOR</dc:title>
  <dc:creator>paul</dc:creator>
  <cp:lastModifiedBy>SuXiChao</cp:lastModifiedBy>
  <cp:revision>2</cp:revision>
  <dcterms:created xsi:type="dcterms:W3CDTF">2024-04-24T06:43:00Z</dcterms:created>
  <dcterms:modified xsi:type="dcterms:W3CDTF">2024-04-24T06:43:00Z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